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1F" w:rsidRDefault="0025791F" w:rsidP="0025791F">
      <w:pPr>
        <w:tabs>
          <w:tab w:val="left" w:pos="567"/>
        </w:tabs>
        <w:jc w:val="lef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1 do zapytania ofertowego</w:t>
      </w:r>
    </w:p>
    <w:p w:rsidR="00FD61B8" w:rsidRPr="00FD61B8" w:rsidRDefault="004521E6" w:rsidP="00FD61B8">
      <w:pPr>
        <w:spacing w:after="200" w:line="276" w:lineRule="auto"/>
        <w:jc w:val="left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>RDOŚ-Gd.OI.I.261.2.124</w:t>
      </w:r>
      <w:r w:rsidR="00FD61B8" w:rsidRPr="00FD61B8">
        <w:rPr>
          <w:rFonts w:ascii="Arial" w:hAnsi="Arial" w:cs="Arial"/>
        </w:rPr>
        <w:t>.2016.AG</w:t>
      </w:r>
    </w:p>
    <w:p w:rsidR="0025791F" w:rsidRDefault="0025791F" w:rsidP="0025791F">
      <w:pPr>
        <w:tabs>
          <w:tab w:val="left" w:pos="567"/>
        </w:tabs>
        <w:jc w:val="left"/>
        <w:rPr>
          <w:rFonts w:ascii="Arial" w:eastAsia="Times New Roman" w:hAnsi="Arial" w:cs="Arial"/>
          <w:b/>
          <w:lang w:eastAsia="pl-PL"/>
        </w:rPr>
      </w:pPr>
    </w:p>
    <w:p w:rsidR="00D937D5" w:rsidRDefault="00D937D5" w:rsidP="0025791F">
      <w:pPr>
        <w:tabs>
          <w:tab w:val="left" w:pos="567"/>
        </w:tabs>
        <w:rPr>
          <w:rFonts w:ascii="Arial" w:eastAsia="Times New Roman" w:hAnsi="Arial" w:cs="Arial"/>
          <w:b/>
          <w:lang w:eastAsia="pl-PL"/>
        </w:rPr>
      </w:pPr>
    </w:p>
    <w:p w:rsidR="0025791F" w:rsidRDefault="0025791F" w:rsidP="0025791F">
      <w:pPr>
        <w:tabs>
          <w:tab w:val="left" w:pos="567"/>
        </w:tabs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OPIS PRZEDMIOTU ZAMÓWIENIA</w:t>
      </w:r>
    </w:p>
    <w:p w:rsidR="00FD61B8" w:rsidRDefault="00FD61B8" w:rsidP="0025791F">
      <w:pPr>
        <w:tabs>
          <w:tab w:val="left" w:pos="567"/>
        </w:tabs>
        <w:rPr>
          <w:rFonts w:ascii="Arial" w:eastAsia="Times New Roman" w:hAnsi="Arial" w:cs="Arial"/>
          <w:b/>
          <w:lang w:eastAsia="pl-PL"/>
        </w:rPr>
      </w:pPr>
    </w:p>
    <w:p w:rsidR="004521E6" w:rsidRPr="004521E6" w:rsidRDefault="004521E6" w:rsidP="004521E6">
      <w:pPr>
        <w:tabs>
          <w:tab w:val="left" w:pos="284"/>
        </w:tabs>
        <w:spacing w:after="200" w:line="360" w:lineRule="auto"/>
        <w:jc w:val="both"/>
        <w:rPr>
          <w:rFonts w:ascii="Arial" w:hAnsi="Arial" w:cs="Arial"/>
        </w:rPr>
      </w:pPr>
      <w:r w:rsidRPr="004521E6">
        <w:rPr>
          <w:rFonts w:ascii="Arial" w:hAnsi="Arial" w:cs="Arial"/>
        </w:rPr>
        <w:t>Przedmiotem zamówienia jest „</w:t>
      </w:r>
      <w:r w:rsidRPr="004521E6">
        <w:rPr>
          <w:rFonts w:ascii="Arial" w:hAnsi="Arial" w:cs="Arial"/>
        </w:rPr>
        <w:t xml:space="preserve">Wykonanie inwentaryzacji wybranych </w:t>
      </w:r>
      <w:proofErr w:type="spellStart"/>
      <w:r w:rsidRPr="004521E6">
        <w:rPr>
          <w:rFonts w:ascii="Arial" w:hAnsi="Arial" w:cs="Arial"/>
        </w:rPr>
        <w:t>zadrzewień</w:t>
      </w:r>
      <w:proofErr w:type="spellEnd"/>
      <w:r w:rsidRPr="004521E6">
        <w:rPr>
          <w:rFonts w:ascii="Arial" w:hAnsi="Arial" w:cs="Arial"/>
        </w:rPr>
        <w:t xml:space="preserve"> przydrożnych woj. pomorskiego w zakresie występowania w ich obrębie porostów, ze szczególnym uwzględnieniem gatunków chronionych (zwane później „</w:t>
      </w:r>
      <w:r w:rsidRPr="004521E6">
        <w:rPr>
          <w:rFonts w:ascii="Arial" w:hAnsi="Arial" w:cs="Arial"/>
          <w:i/>
        </w:rPr>
        <w:t>inwentaryzacją</w:t>
      </w:r>
      <w:r w:rsidRPr="004521E6">
        <w:rPr>
          <w:rFonts w:ascii="Arial" w:hAnsi="Arial" w:cs="Arial"/>
        </w:rPr>
        <w:t>”)</w:t>
      </w:r>
      <w:r>
        <w:rPr>
          <w:rFonts w:ascii="Arial" w:hAnsi="Arial" w:cs="Arial"/>
        </w:rPr>
        <w:t>”</w:t>
      </w:r>
      <w:r w:rsidRPr="004521E6">
        <w:rPr>
          <w:rFonts w:ascii="Arial" w:hAnsi="Arial" w:cs="Arial"/>
        </w:rPr>
        <w:t xml:space="preserve">.   </w:t>
      </w:r>
    </w:p>
    <w:p w:rsidR="00D937D5" w:rsidRPr="00D937D5" w:rsidRDefault="004521E6" w:rsidP="00A35F9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u w:val="single"/>
        </w:rPr>
      </w:pPr>
      <w:r w:rsidRPr="00A35F98">
        <w:rPr>
          <w:rFonts w:ascii="Arial" w:hAnsi="Arial" w:cs="Arial"/>
        </w:rPr>
        <w:t xml:space="preserve">Inwentaryzacja występowania porostów ze szczególnym uwzględnieniem gatunków chronionych w obrębie </w:t>
      </w:r>
      <w:proofErr w:type="spellStart"/>
      <w:r w:rsidRPr="00A35F98">
        <w:rPr>
          <w:rFonts w:ascii="Arial" w:hAnsi="Arial" w:cs="Arial"/>
        </w:rPr>
        <w:t>zadrzewień</w:t>
      </w:r>
      <w:proofErr w:type="spellEnd"/>
      <w:r w:rsidRPr="00A35F98">
        <w:rPr>
          <w:rFonts w:ascii="Arial" w:hAnsi="Arial" w:cs="Arial"/>
        </w:rPr>
        <w:t xml:space="preserve"> przydrożnych położonych na terenie gmin: </w:t>
      </w:r>
      <w:r w:rsidRPr="00A35F98">
        <w:rPr>
          <w:rFonts w:ascii="Arial" w:hAnsi="Arial" w:cs="Arial"/>
          <w:b/>
        </w:rPr>
        <w:t>Smętowo, Gniew Morzeszczyn, Pelplin,</w:t>
      </w:r>
      <w:r w:rsidRPr="00A35F98">
        <w:rPr>
          <w:rFonts w:ascii="Arial" w:hAnsi="Arial" w:cs="Arial"/>
        </w:rPr>
        <w:t xml:space="preserve"> ma na celu poznanie </w:t>
      </w:r>
      <w:r w:rsidR="00A35F98">
        <w:rPr>
          <w:rFonts w:ascii="Arial" w:hAnsi="Arial" w:cs="Arial"/>
        </w:rPr>
        <w:br/>
      </w:r>
      <w:r w:rsidRPr="00A35F98">
        <w:rPr>
          <w:rFonts w:ascii="Arial" w:hAnsi="Arial" w:cs="Arial"/>
        </w:rPr>
        <w:t xml:space="preserve">i wyselekcjonowanie cennych przyrodniczo alei przydrożnych, stanowiących siedlisko chronionych gatunków porostów. Porosty zasiedlające zadrzewienia przydrożne, ze względu na panujące tam trudne warunki do rozwoju (zapylenie, ekspozycja i zanieczyszczenie spalinami) wykształcają się w zdegenerowanych, zniekształconych czy nietypowych formach. Rozpoznawanie gatunków grzybów </w:t>
      </w:r>
      <w:proofErr w:type="spellStart"/>
      <w:r w:rsidRPr="00A35F98">
        <w:rPr>
          <w:rFonts w:ascii="Arial" w:hAnsi="Arial" w:cs="Arial"/>
        </w:rPr>
        <w:t>lichenizujących</w:t>
      </w:r>
      <w:proofErr w:type="spellEnd"/>
      <w:r w:rsidRPr="00A35F98">
        <w:rPr>
          <w:rFonts w:ascii="Arial" w:hAnsi="Arial" w:cs="Arial"/>
        </w:rPr>
        <w:t xml:space="preserve">, tworzonych przez komponent grzyba i glonu, wymaga bardzo wąskiej specjalizacji oraz wieloletniego doświadczenia w oznaczaniu i badaniach tej grupy organizmów. Uwzględniając ten fakt oraz warunki panujące w obrębie pasa drogowego, należy wskazać, na wysoki stopień trudności w oznaczaniu porostów, występujących w obrębie </w:t>
      </w:r>
      <w:proofErr w:type="spellStart"/>
      <w:r w:rsidRPr="00A35F98">
        <w:rPr>
          <w:rFonts w:ascii="Arial" w:hAnsi="Arial" w:cs="Arial"/>
        </w:rPr>
        <w:t>zadrzewień</w:t>
      </w:r>
      <w:proofErr w:type="spellEnd"/>
      <w:r w:rsidRPr="00A35F98">
        <w:rPr>
          <w:rFonts w:ascii="Arial" w:hAnsi="Arial" w:cs="Arial"/>
        </w:rPr>
        <w:t xml:space="preserve"> przydrożnych.</w:t>
      </w:r>
    </w:p>
    <w:p w:rsidR="00A35F98" w:rsidRPr="00A35F98" w:rsidRDefault="004521E6" w:rsidP="00D937D5">
      <w:pPr>
        <w:pStyle w:val="Akapitzlist"/>
        <w:spacing w:line="360" w:lineRule="auto"/>
        <w:ind w:left="1080"/>
        <w:jc w:val="both"/>
        <w:rPr>
          <w:rFonts w:ascii="Arial" w:hAnsi="Arial" w:cs="Arial"/>
          <w:u w:val="single"/>
        </w:rPr>
      </w:pPr>
      <w:r w:rsidRPr="00A35F98">
        <w:rPr>
          <w:rFonts w:ascii="Arial" w:hAnsi="Arial" w:cs="Arial"/>
        </w:rPr>
        <w:t xml:space="preserve"> </w:t>
      </w:r>
    </w:p>
    <w:p w:rsidR="004521E6" w:rsidRDefault="004521E6" w:rsidP="00A35F9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u w:val="single"/>
        </w:rPr>
      </w:pPr>
      <w:r w:rsidRPr="00A35F98">
        <w:rPr>
          <w:rFonts w:ascii="Arial" w:hAnsi="Arial" w:cs="Arial"/>
          <w:u w:val="single"/>
        </w:rPr>
        <w:t xml:space="preserve">Wnioskodawca planuje objęcie pracami inwentaryzacyjnymi około 700 do 1000 drzew. Wyznaczenie do realizacji konkretnych odcinków dróg wraz z dokładnym określeniem ilości drzew możliwe będzie po wpłynięciu i analizie ofert oraz konsultacji z wyłonionym Wykonawcą w zakresie wytypowania </w:t>
      </w:r>
      <w:proofErr w:type="spellStart"/>
      <w:r w:rsidRPr="00A35F98">
        <w:rPr>
          <w:rFonts w:ascii="Arial" w:hAnsi="Arial" w:cs="Arial"/>
          <w:u w:val="single"/>
        </w:rPr>
        <w:t>zadrzewień</w:t>
      </w:r>
      <w:proofErr w:type="spellEnd"/>
      <w:r w:rsidRPr="00A35F98">
        <w:rPr>
          <w:rFonts w:ascii="Arial" w:hAnsi="Arial" w:cs="Arial"/>
          <w:u w:val="single"/>
        </w:rPr>
        <w:t xml:space="preserve"> przydrożnych wyłonionych do realizacji za</w:t>
      </w:r>
      <w:r w:rsidR="00A35F98">
        <w:rPr>
          <w:rFonts w:ascii="Arial" w:hAnsi="Arial" w:cs="Arial"/>
          <w:u w:val="single"/>
        </w:rPr>
        <w:t>mówienia</w:t>
      </w:r>
      <w:r w:rsidR="00D937D5">
        <w:rPr>
          <w:rFonts w:ascii="Arial" w:hAnsi="Arial" w:cs="Arial"/>
          <w:u w:val="single"/>
        </w:rPr>
        <w:t>.</w:t>
      </w:r>
    </w:p>
    <w:p w:rsidR="00D937D5" w:rsidRPr="00D937D5" w:rsidRDefault="00D937D5" w:rsidP="00D937D5">
      <w:pPr>
        <w:pStyle w:val="Akapitzlist"/>
        <w:rPr>
          <w:rFonts w:ascii="Arial" w:hAnsi="Arial" w:cs="Arial"/>
          <w:u w:val="single"/>
        </w:rPr>
      </w:pPr>
    </w:p>
    <w:p w:rsidR="00D937D5" w:rsidRPr="00A35F98" w:rsidRDefault="00D937D5" w:rsidP="00D937D5">
      <w:pPr>
        <w:pStyle w:val="Akapitzlist"/>
        <w:spacing w:line="360" w:lineRule="auto"/>
        <w:ind w:left="1080"/>
        <w:jc w:val="both"/>
        <w:rPr>
          <w:rFonts w:ascii="Arial" w:hAnsi="Arial" w:cs="Arial"/>
          <w:u w:val="single"/>
        </w:rPr>
      </w:pPr>
    </w:p>
    <w:p w:rsidR="004521E6" w:rsidRDefault="004521E6" w:rsidP="00D937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D937D5">
        <w:rPr>
          <w:rFonts w:ascii="Arial" w:hAnsi="Arial" w:cs="Arial"/>
          <w:u w:val="single"/>
        </w:rPr>
        <w:t xml:space="preserve">Koszt inwentaryzacji powinien być wykazany w przeliczeniu na jedno drzewo. </w:t>
      </w:r>
    </w:p>
    <w:p w:rsidR="00D937D5" w:rsidRDefault="00D937D5" w:rsidP="00D937D5">
      <w:pPr>
        <w:pStyle w:val="Akapitzlist"/>
        <w:spacing w:after="0" w:line="360" w:lineRule="auto"/>
        <w:ind w:left="1080"/>
        <w:jc w:val="both"/>
        <w:rPr>
          <w:rFonts w:ascii="Arial" w:hAnsi="Arial" w:cs="Arial"/>
          <w:u w:val="single"/>
        </w:rPr>
      </w:pPr>
    </w:p>
    <w:p w:rsidR="00D937D5" w:rsidRDefault="00D937D5" w:rsidP="00D937D5">
      <w:pPr>
        <w:pStyle w:val="Akapitzlist"/>
        <w:spacing w:after="0" w:line="360" w:lineRule="auto"/>
        <w:ind w:left="1080"/>
        <w:jc w:val="both"/>
        <w:rPr>
          <w:rFonts w:ascii="Arial" w:hAnsi="Arial" w:cs="Arial"/>
          <w:u w:val="single"/>
        </w:rPr>
      </w:pPr>
    </w:p>
    <w:p w:rsidR="00D937D5" w:rsidRPr="00D937D5" w:rsidRDefault="00D937D5" w:rsidP="00D937D5">
      <w:pPr>
        <w:pStyle w:val="Akapitzlist"/>
        <w:spacing w:after="0" w:line="360" w:lineRule="auto"/>
        <w:ind w:left="1080"/>
        <w:jc w:val="both"/>
        <w:rPr>
          <w:rFonts w:ascii="Arial" w:hAnsi="Arial" w:cs="Arial"/>
          <w:u w:val="single"/>
        </w:rPr>
      </w:pPr>
    </w:p>
    <w:p w:rsidR="004521E6" w:rsidRPr="00D937D5" w:rsidRDefault="004521E6" w:rsidP="00D937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D937D5">
        <w:rPr>
          <w:rFonts w:ascii="Arial" w:hAnsi="Arial" w:cs="Arial"/>
          <w:u w:val="single"/>
        </w:rPr>
        <w:lastRenderedPageBreak/>
        <w:t>Wykonawca zadania będzie zobowiązany do:</w:t>
      </w:r>
    </w:p>
    <w:p w:rsidR="004521E6" w:rsidRPr="00063792" w:rsidRDefault="00063792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eastAsia="Times New Roman" w:hAnsi="Arial" w:cs="Arial"/>
          <w:lang w:eastAsia="pl-PL"/>
        </w:rPr>
        <w:t xml:space="preserve">uzgodnienia terminu i miejsca rozpoczęcia inwentaryzacji z Zamawiającym </w:t>
      </w:r>
      <w:r w:rsidRPr="00063792">
        <w:rPr>
          <w:rFonts w:ascii="Arial" w:eastAsia="Times New Roman" w:hAnsi="Arial" w:cs="Arial"/>
          <w:lang w:eastAsia="pl-PL"/>
        </w:rPr>
        <w:br/>
        <w:t xml:space="preserve">z 7-dniowym wyprzedzeniem. Inwentaryzacja wykonywana będzie przy udziale pracowników Wydziału </w:t>
      </w:r>
      <w:proofErr w:type="spellStart"/>
      <w:r w:rsidRPr="00063792">
        <w:rPr>
          <w:rFonts w:ascii="Arial" w:eastAsia="Times New Roman" w:hAnsi="Arial" w:cs="Arial"/>
          <w:lang w:eastAsia="pl-PL"/>
        </w:rPr>
        <w:t>Zadrzewień</w:t>
      </w:r>
      <w:proofErr w:type="spellEnd"/>
      <w:r w:rsidRPr="00063792">
        <w:rPr>
          <w:rFonts w:ascii="Arial" w:eastAsia="Times New Roman" w:hAnsi="Arial" w:cs="Arial"/>
          <w:lang w:eastAsia="pl-PL"/>
        </w:rPr>
        <w:t xml:space="preserve"> i Ochrony Gatunkowej Regionalnej Dyrekcji Ochrony Środowiska w Gdańsku</w:t>
      </w:r>
      <w:r w:rsidR="004521E6" w:rsidRPr="00063792">
        <w:rPr>
          <w:rFonts w:ascii="Arial" w:hAnsi="Arial" w:cs="Arial"/>
        </w:rPr>
        <w:t xml:space="preserve">; </w:t>
      </w:r>
    </w:p>
    <w:p w:rsidR="004521E6" w:rsidRPr="00063792" w:rsidRDefault="00063792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eastAsia="Times New Roman" w:hAnsi="Arial" w:cs="Arial"/>
          <w:lang w:eastAsia="pl-PL"/>
        </w:rPr>
        <w:t>udzielanie wszelkich wyjaśnień ustnych, w trakcie wykonywania inwentaryzacji, w tym opisu wybranej metodyki, sposobu rozpoznawania poszczególnych gatunków porostów, określania ich liczebności oraz innych informacji, na prośbę pracowników ww. Wydziału, przy udziale których będzie wykonywana inwentaryzacja.</w:t>
      </w:r>
      <w:r w:rsidR="004521E6" w:rsidRPr="00063792">
        <w:rPr>
          <w:rFonts w:ascii="Arial" w:hAnsi="Arial" w:cs="Arial"/>
        </w:rPr>
        <w:t>;</w:t>
      </w:r>
    </w:p>
    <w:p w:rsidR="004521E6" w:rsidRPr="00063792" w:rsidRDefault="004521E6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 xml:space="preserve">rozpoznania składu gatunkowego porostów w obrębie drzew (siedlisk), które wchodzą w skład wskazanego do inwentaryzacji zadrzewienia; </w:t>
      </w:r>
    </w:p>
    <w:p w:rsidR="004521E6" w:rsidRPr="00063792" w:rsidRDefault="004521E6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określenia liczebności ww. porostów oraz stanu zachowania (zdrowotności) plech;</w:t>
      </w:r>
    </w:p>
    <w:p w:rsidR="004521E6" w:rsidRPr="00063792" w:rsidRDefault="004521E6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określenia stanu zagrożenia poszczególnych gatunków porostów;</w:t>
      </w:r>
    </w:p>
    <w:p w:rsidR="004521E6" w:rsidRPr="00063792" w:rsidRDefault="004521E6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 xml:space="preserve">sporządzenia opracowania w formie mapowej, wskazującego lokalizację </w:t>
      </w:r>
      <w:proofErr w:type="spellStart"/>
      <w:r w:rsidRPr="00063792">
        <w:rPr>
          <w:rFonts w:ascii="Arial" w:hAnsi="Arial" w:cs="Arial"/>
        </w:rPr>
        <w:t>zadrzewień</w:t>
      </w:r>
      <w:proofErr w:type="spellEnd"/>
      <w:r w:rsidR="00063792">
        <w:rPr>
          <w:rFonts w:ascii="Arial" w:hAnsi="Arial" w:cs="Arial"/>
        </w:rPr>
        <w:t xml:space="preserve"> </w:t>
      </w:r>
      <w:r w:rsidRPr="00063792">
        <w:rPr>
          <w:rFonts w:ascii="Arial" w:hAnsi="Arial" w:cs="Arial"/>
        </w:rPr>
        <w:t xml:space="preserve">z naniesionymi numerami drzew, które zostały zinwentaryzowane; </w:t>
      </w:r>
    </w:p>
    <w:p w:rsidR="004521E6" w:rsidRPr="00063792" w:rsidRDefault="004521E6" w:rsidP="00063792">
      <w:pPr>
        <w:pStyle w:val="Akapitzlist"/>
        <w:numPr>
          <w:ilvl w:val="0"/>
          <w:numId w:val="5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 xml:space="preserve">przedłożenia wyników inwentaryzacji w formie pisemnej (2 egzemplarze opracowania) oraz w wersji elektronicznej; w opracowaniu tym należy zamieścić: </w:t>
      </w:r>
    </w:p>
    <w:p w:rsidR="004521E6" w:rsidRPr="004521E6" w:rsidRDefault="004521E6" w:rsidP="00063792">
      <w:pPr>
        <w:numPr>
          <w:ilvl w:val="0"/>
          <w:numId w:val="2"/>
        </w:numPr>
        <w:tabs>
          <w:tab w:val="clear" w:pos="1440"/>
          <w:tab w:val="num" w:pos="360"/>
        </w:tabs>
        <w:spacing w:before="120" w:line="360" w:lineRule="auto"/>
        <w:ind w:left="1560"/>
        <w:jc w:val="both"/>
        <w:rPr>
          <w:rFonts w:ascii="Arial" w:hAnsi="Arial" w:cs="Arial"/>
        </w:rPr>
      </w:pPr>
      <w:r w:rsidRPr="004521E6">
        <w:rPr>
          <w:rFonts w:ascii="Arial" w:hAnsi="Arial" w:cs="Arial"/>
        </w:rPr>
        <w:t xml:space="preserve">zestawienie tabelaryczne, uwzględniające numer inwentaryzacyjny drzew (zgodny z opracowaniem mapowym), ich obwody pni, mierzone na wysokości  </w:t>
      </w:r>
      <w:smartTag w:uri="urn:schemas-microsoft-com:office:smarttags" w:element="metricconverter">
        <w:smartTagPr>
          <w:attr w:name="ProductID" w:val="1,3 m"/>
        </w:smartTagPr>
        <w:r w:rsidRPr="004521E6">
          <w:rPr>
            <w:rFonts w:ascii="Arial" w:hAnsi="Arial" w:cs="Arial"/>
          </w:rPr>
          <w:t>1,3 m</w:t>
        </w:r>
      </w:smartTag>
      <w:r w:rsidRPr="004521E6">
        <w:rPr>
          <w:rFonts w:ascii="Arial" w:hAnsi="Arial" w:cs="Arial"/>
        </w:rPr>
        <w:t xml:space="preserve">, gatunek (w nazwie polskiej i łacińskiej) oraz stan zdrowotny, </w:t>
      </w:r>
    </w:p>
    <w:p w:rsidR="004521E6" w:rsidRPr="004521E6" w:rsidRDefault="004521E6" w:rsidP="00063792">
      <w:pPr>
        <w:numPr>
          <w:ilvl w:val="0"/>
          <w:numId w:val="2"/>
        </w:numPr>
        <w:tabs>
          <w:tab w:val="clear" w:pos="1440"/>
          <w:tab w:val="num" w:pos="360"/>
        </w:tabs>
        <w:spacing w:before="120" w:line="360" w:lineRule="auto"/>
        <w:ind w:left="1560"/>
        <w:jc w:val="both"/>
        <w:rPr>
          <w:rFonts w:ascii="Arial" w:hAnsi="Arial" w:cs="Arial"/>
        </w:rPr>
      </w:pPr>
      <w:r w:rsidRPr="004521E6">
        <w:rPr>
          <w:rFonts w:ascii="Arial" w:hAnsi="Arial" w:cs="Arial"/>
        </w:rPr>
        <w:t>stwierdzone w obrębie poszczególnych drzew gatunki porostów (z podaniem nazwy polskiej i łacińskiej), liczebność plech wskazaną w m</w:t>
      </w:r>
      <w:r w:rsidRPr="004521E6">
        <w:rPr>
          <w:rFonts w:ascii="Arial" w:hAnsi="Arial" w:cs="Arial"/>
          <w:vertAlign w:val="superscript"/>
        </w:rPr>
        <w:t xml:space="preserve">2 </w:t>
      </w:r>
      <w:r w:rsidRPr="004521E6">
        <w:rPr>
          <w:rFonts w:ascii="Arial" w:hAnsi="Arial" w:cs="Arial"/>
        </w:rPr>
        <w:t>(lub w innej skali, jeśli Wykonawca stwierdzi zasadność jej zastosowania)</w:t>
      </w:r>
      <w:r w:rsidR="00063792">
        <w:rPr>
          <w:rFonts w:ascii="Arial" w:hAnsi="Arial" w:cs="Arial"/>
        </w:rPr>
        <w:t xml:space="preserve">, </w:t>
      </w:r>
      <w:r w:rsidR="00063792">
        <w:rPr>
          <w:rFonts w:ascii="Arial" w:hAnsi="Arial" w:cs="Arial"/>
        </w:rPr>
        <w:br/>
      </w:r>
      <w:r w:rsidRPr="004521E6">
        <w:rPr>
          <w:rFonts w:ascii="Arial" w:hAnsi="Arial" w:cs="Arial"/>
        </w:rPr>
        <w:t>z wyróżnieniem gatunków chronionych,</w:t>
      </w:r>
    </w:p>
    <w:p w:rsidR="004521E6" w:rsidRPr="004521E6" w:rsidRDefault="004521E6" w:rsidP="00063792">
      <w:pPr>
        <w:numPr>
          <w:ilvl w:val="0"/>
          <w:numId w:val="2"/>
        </w:numPr>
        <w:tabs>
          <w:tab w:val="clear" w:pos="1440"/>
          <w:tab w:val="num" w:pos="360"/>
        </w:tabs>
        <w:spacing w:before="120" w:line="360" w:lineRule="auto"/>
        <w:ind w:left="1560"/>
        <w:jc w:val="both"/>
        <w:rPr>
          <w:rFonts w:ascii="Arial" w:hAnsi="Arial" w:cs="Arial"/>
        </w:rPr>
      </w:pPr>
      <w:r w:rsidRPr="004521E6">
        <w:rPr>
          <w:rFonts w:ascii="Arial" w:hAnsi="Arial" w:cs="Arial"/>
        </w:rPr>
        <w:t xml:space="preserve">w wynikach należy wskazać najcenniejsze obiekty (drzewa i/lub gatunki porostów), spośród zinwentaryzowanych obiektów, pod kątem ochrony </w:t>
      </w:r>
      <w:proofErr w:type="spellStart"/>
      <w:r w:rsidRPr="004521E6">
        <w:rPr>
          <w:rFonts w:ascii="Arial" w:hAnsi="Arial" w:cs="Arial"/>
        </w:rPr>
        <w:t>zadrzewień</w:t>
      </w:r>
      <w:proofErr w:type="spellEnd"/>
      <w:r w:rsidRPr="004521E6">
        <w:rPr>
          <w:rFonts w:ascii="Arial" w:hAnsi="Arial" w:cs="Arial"/>
        </w:rPr>
        <w:t xml:space="preserve"> i gatunków chronionych;</w:t>
      </w:r>
    </w:p>
    <w:p w:rsidR="004521E6" w:rsidRPr="00063792" w:rsidRDefault="004521E6" w:rsidP="00063792">
      <w:pPr>
        <w:pStyle w:val="Akapitzlist"/>
        <w:numPr>
          <w:ilvl w:val="0"/>
          <w:numId w:val="6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oszacowania kosztów inwentaryzacji w przeliczeniu na jedno drzewo.</w:t>
      </w:r>
    </w:p>
    <w:p w:rsidR="00063792" w:rsidRDefault="004521E6" w:rsidP="00063792">
      <w:pPr>
        <w:pStyle w:val="Akapitzlist"/>
        <w:numPr>
          <w:ilvl w:val="0"/>
          <w:numId w:val="3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Poszczególne obiekty objęte inwentaryzacją (ok. 700 – 1000 drzew) oraz ich dokładna lokalizacja, wskazane zostaną po złożeniu ofert i wyłonieniu wykonawcy zamówienia.</w:t>
      </w:r>
    </w:p>
    <w:p w:rsidR="00063792" w:rsidRDefault="00063792" w:rsidP="00063792">
      <w:pPr>
        <w:pStyle w:val="Akapitzlist"/>
        <w:tabs>
          <w:tab w:val="left" w:pos="284"/>
        </w:tabs>
        <w:spacing w:before="120" w:line="360" w:lineRule="auto"/>
        <w:ind w:left="1080"/>
        <w:jc w:val="both"/>
        <w:rPr>
          <w:rFonts w:ascii="Arial" w:hAnsi="Arial" w:cs="Arial"/>
        </w:rPr>
      </w:pPr>
    </w:p>
    <w:p w:rsidR="00063792" w:rsidRDefault="00063792" w:rsidP="00063792">
      <w:pPr>
        <w:pStyle w:val="Akapitzlist"/>
        <w:tabs>
          <w:tab w:val="left" w:pos="284"/>
        </w:tabs>
        <w:spacing w:before="120" w:line="360" w:lineRule="auto"/>
        <w:ind w:left="1080"/>
        <w:jc w:val="both"/>
        <w:rPr>
          <w:rFonts w:ascii="Arial" w:hAnsi="Arial" w:cs="Arial"/>
        </w:rPr>
      </w:pPr>
    </w:p>
    <w:p w:rsidR="00063792" w:rsidRPr="00063792" w:rsidRDefault="00063792" w:rsidP="00063792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right="49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Wymagania stawiane Wykonawcy:</w:t>
      </w:r>
    </w:p>
    <w:p w:rsidR="00063792" w:rsidRPr="00063792" w:rsidRDefault="00063792" w:rsidP="00063792">
      <w:pPr>
        <w:tabs>
          <w:tab w:val="left" w:pos="9072"/>
        </w:tabs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1.</w:t>
      </w:r>
      <w:r w:rsidRPr="00063792">
        <w:rPr>
          <w:rFonts w:ascii="Arial" w:hAnsi="Arial" w:cs="Arial"/>
        </w:rPr>
        <w:tab/>
        <w:t>Zamawiający wymaga od Wykonawcy doś</w:t>
      </w:r>
      <w:r>
        <w:rPr>
          <w:rFonts w:ascii="Arial" w:hAnsi="Arial" w:cs="Arial"/>
        </w:rPr>
        <w:t xml:space="preserve">wiadczenia i wiedzy potrzebnych </w:t>
      </w:r>
      <w:r w:rsidR="004F7513">
        <w:rPr>
          <w:rFonts w:ascii="Arial" w:hAnsi="Arial" w:cs="Arial"/>
        </w:rPr>
        <w:br/>
      </w:r>
      <w:r w:rsidRPr="00063792">
        <w:rPr>
          <w:rFonts w:ascii="Arial" w:hAnsi="Arial" w:cs="Arial"/>
        </w:rPr>
        <w:t xml:space="preserve">do realizacji przedmiotu zamówienia. </w:t>
      </w:r>
    </w:p>
    <w:p w:rsidR="00063792" w:rsidRPr="00063792" w:rsidRDefault="00063792" w:rsidP="00063792">
      <w:p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2.</w:t>
      </w:r>
      <w:r w:rsidRPr="00063792">
        <w:rPr>
          <w:rFonts w:ascii="Arial" w:hAnsi="Arial" w:cs="Arial"/>
        </w:rPr>
        <w:tab/>
        <w:t xml:space="preserve">Zamawiający  na potwierdzenie wymagań postawionych w pkt. 1 żąda dołączenia do złożonej oferty kopi dokumentu: spisu publikacji powiązanych </w:t>
      </w:r>
      <w:r w:rsidRPr="00063792">
        <w:rPr>
          <w:rFonts w:ascii="Arial" w:hAnsi="Arial" w:cs="Arial"/>
        </w:rPr>
        <w:br/>
        <w:t xml:space="preserve">z zakresem zamówienia, listy przeprowadzonych inwentaryzacji związanych </w:t>
      </w:r>
      <w:r w:rsidRPr="00063792">
        <w:rPr>
          <w:rFonts w:ascii="Arial" w:hAnsi="Arial" w:cs="Arial"/>
        </w:rPr>
        <w:br/>
        <w:t xml:space="preserve">z przedmiotem zamówienia itp. </w:t>
      </w:r>
    </w:p>
    <w:p w:rsidR="00063792" w:rsidRPr="00063792" w:rsidRDefault="00063792" w:rsidP="00063792">
      <w:p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3.</w:t>
      </w:r>
      <w:r w:rsidRPr="00063792">
        <w:rPr>
          <w:rFonts w:ascii="Arial" w:hAnsi="Arial" w:cs="Arial"/>
        </w:rPr>
        <w:tab/>
        <w:t>Oferty złożone bez dokumentów wymienionych w pkt. 2 nie będą rozpatrywane.</w:t>
      </w:r>
    </w:p>
    <w:p w:rsidR="004521E6" w:rsidRPr="004F7513" w:rsidRDefault="00063792" w:rsidP="004F7513">
      <w:pPr>
        <w:spacing w:after="0" w:line="360" w:lineRule="auto"/>
        <w:ind w:left="1134" w:hanging="425"/>
        <w:jc w:val="both"/>
        <w:rPr>
          <w:rFonts w:ascii="Arial" w:hAnsi="Arial" w:cs="Arial"/>
        </w:rPr>
      </w:pPr>
      <w:r w:rsidRPr="00063792">
        <w:rPr>
          <w:rFonts w:ascii="Arial" w:hAnsi="Arial" w:cs="Arial"/>
        </w:rPr>
        <w:t>4.</w:t>
      </w:r>
      <w:r w:rsidRPr="00063792">
        <w:rPr>
          <w:rFonts w:ascii="Arial" w:hAnsi="Arial" w:cs="Arial"/>
        </w:rPr>
        <w:tab/>
        <w:t>Wykonawca przyjmuje do wiadomości zasa</w:t>
      </w:r>
      <w:r w:rsidR="004F7513">
        <w:rPr>
          <w:rFonts w:ascii="Arial" w:hAnsi="Arial" w:cs="Arial"/>
        </w:rPr>
        <w:t xml:space="preserve">dy Polityki Środowiskowej RDOŚ </w:t>
      </w:r>
      <w:r w:rsidR="004F7513">
        <w:rPr>
          <w:rFonts w:ascii="Arial" w:hAnsi="Arial" w:cs="Arial"/>
        </w:rPr>
        <w:br/>
      </w:r>
      <w:r w:rsidRPr="00063792">
        <w:rPr>
          <w:rFonts w:ascii="Arial" w:hAnsi="Arial" w:cs="Arial"/>
        </w:rPr>
        <w:t xml:space="preserve">w Gdańsku, zamieszczone na stronie </w:t>
      </w:r>
      <w:hyperlink r:id="rId9" w:history="1">
        <w:r w:rsidR="004F7513" w:rsidRPr="00103DC5">
          <w:rPr>
            <w:rStyle w:val="Hipercze"/>
            <w:rFonts w:ascii="Arial" w:hAnsi="Arial" w:cs="Arial"/>
          </w:rPr>
          <w:t>http://gdansk.rdos.gov.pl/system-zarzadzania-srodowiskowego-emas</w:t>
        </w:r>
      </w:hyperlink>
      <w:r w:rsidR="004F7513">
        <w:rPr>
          <w:rFonts w:ascii="Arial" w:hAnsi="Arial" w:cs="Arial"/>
        </w:rPr>
        <w:t xml:space="preserve"> </w:t>
      </w:r>
      <w:r w:rsidRPr="00063792">
        <w:rPr>
          <w:rFonts w:ascii="Arial" w:hAnsi="Arial" w:cs="Arial"/>
        </w:rPr>
        <w:t xml:space="preserve">oraz zobowiązuje się do ich stosowania </w:t>
      </w:r>
      <w:r w:rsidRPr="00063792">
        <w:rPr>
          <w:rFonts w:ascii="Arial" w:hAnsi="Arial" w:cs="Arial"/>
        </w:rPr>
        <w:br/>
        <w:t>z chwilą realizacji przedmiotu zamówienia</w:t>
      </w:r>
      <w:r w:rsidR="004F7513">
        <w:rPr>
          <w:rFonts w:ascii="Arial" w:hAnsi="Arial" w:cs="Arial"/>
        </w:rPr>
        <w:t>.</w:t>
      </w:r>
    </w:p>
    <w:p w:rsidR="004521E6" w:rsidRPr="004F7513" w:rsidRDefault="004521E6" w:rsidP="004F7513">
      <w:pPr>
        <w:pStyle w:val="Akapitzlist"/>
        <w:numPr>
          <w:ilvl w:val="0"/>
          <w:numId w:val="3"/>
        </w:numPr>
        <w:tabs>
          <w:tab w:val="left" w:pos="284"/>
        </w:tabs>
        <w:spacing w:before="120" w:line="360" w:lineRule="auto"/>
        <w:jc w:val="both"/>
        <w:rPr>
          <w:rFonts w:ascii="Arial" w:hAnsi="Arial" w:cs="Arial"/>
        </w:rPr>
      </w:pPr>
      <w:r w:rsidRPr="004F7513">
        <w:rPr>
          <w:rFonts w:ascii="Arial" w:hAnsi="Arial" w:cs="Arial"/>
        </w:rPr>
        <w:t xml:space="preserve">Termin  realizacji zakupu: od zawarcia umowy do </w:t>
      </w:r>
      <w:r w:rsidR="004F7513">
        <w:rPr>
          <w:rFonts w:ascii="Arial" w:hAnsi="Arial" w:cs="Arial"/>
        </w:rPr>
        <w:t>09</w:t>
      </w:r>
      <w:r w:rsidRPr="004F7513">
        <w:rPr>
          <w:rFonts w:ascii="Arial" w:hAnsi="Arial" w:cs="Arial"/>
        </w:rPr>
        <w:t xml:space="preserve"> </w:t>
      </w:r>
      <w:r w:rsidR="004F7513">
        <w:rPr>
          <w:rFonts w:ascii="Arial" w:hAnsi="Arial" w:cs="Arial"/>
        </w:rPr>
        <w:t>grudnia</w:t>
      </w:r>
      <w:r w:rsidRPr="004F7513">
        <w:rPr>
          <w:rFonts w:ascii="Arial" w:hAnsi="Arial" w:cs="Arial"/>
        </w:rPr>
        <w:t xml:space="preserve"> 2016 r.</w:t>
      </w:r>
      <w:bookmarkStart w:id="0" w:name="_GoBack"/>
      <w:bookmarkEnd w:id="0"/>
    </w:p>
    <w:p w:rsidR="00633F2F" w:rsidRPr="00FF0DCB" w:rsidRDefault="00633F2F" w:rsidP="004521E6">
      <w:pPr>
        <w:ind w:firstLine="708"/>
        <w:jc w:val="both"/>
      </w:pPr>
    </w:p>
    <w:sectPr w:rsidR="00633F2F" w:rsidRPr="00FF0DCB" w:rsidSect="00425F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AEB" w:rsidRDefault="00714AEB" w:rsidP="000F38F9">
      <w:pPr>
        <w:spacing w:after="0"/>
      </w:pPr>
      <w:r>
        <w:separator/>
      </w:r>
    </w:p>
  </w:endnote>
  <w:endnote w:type="continuationSeparator" w:id="0">
    <w:p w:rsidR="00714AEB" w:rsidRDefault="00714AEB" w:rsidP="000F38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9F" w:rsidRDefault="001F489F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25791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58165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AEB" w:rsidRDefault="00714AEB" w:rsidP="000F38F9">
      <w:pPr>
        <w:spacing w:after="0"/>
      </w:pPr>
      <w:r>
        <w:separator/>
      </w:r>
    </w:p>
  </w:footnote>
  <w:footnote w:type="continuationSeparator" w:id="0">
    <w:p w:rsidR="00714AEB" w:rsidRDefault="00714AEB" w:rsidP="000F38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25791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6645" cy="94170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22A"/>
    <w:multiLevelType w:val="hybridMultilevel"/>
    <w:tmpl w:val="6F06D08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8B862E7"/>
    <w:multiLevelType w:val="hybridMultilevel"/>
    <w:tmpl w:val="04F0BE82"/>
    <w:lvl w:ilvl="0" w:tplc="1700B6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BA208A"/>
    <w:multiLevelType w:val="hybridMultilevel"/>
    <w:tmpl w:val="5B50855A"/>
    <w:lvl w:ilvl="0" w:tplc="E8DCBEAC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72133"/>
    <w:multiLevelType w:val="hybridMultilevel"/>
    <w:tmpl w:val="AAA0649A"/>
    <w:lvl w:ilvl="0" w:tplc="04150013">
      <w:start w:val="1"/>
      <w:numFmt w:val="upperRoman"/>
      <w:lvlText w:val="%1."/>
      <w:lvlJc w:val="righ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">
    <w:nsid w:val="69A23B78"/>
    <w:multiLevelType w:val="hybridMultilevel"/>
    <w:tmpl w:val="32567B72"/>
    <w:lvl w:ilvl="0" w:tplc="1700B6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956700"/>
    <w:multiLevelType w:val="hybridMultilevel"/>
    <w:tmpl w:val="047C7EB2"/>
    <w:lvl w:ilvl="0" w:tplc="D32A8B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1F"/>
    <w:rsid w:val="00010A42"/>
    <w:rsid w:val="00017A6D"/>
    <w:rsid w:val="00037C21"/>
    <w:rsid w:val="00063792"/>
    <w:rsid w:val="000F3813"/>
    <w:rsid w:val="000F38F9"/>
    <w:rsid w:val="000F6CE1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4534D"/>
    <w:rsid w:val="0025791F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521E6"/>
    <w:rsid w:val="00476E20"/>
    <w:rsid w:val="004959AC"/>
    <w:rsid w:val="004A2F36"/>
    <w:rsid w:val="004E165F"/>
    <w:rsid w:val="004F7513"/>
    <w:rsid w:val="00522C1A"/>
    <w:rsid w:val="0054781B"/>
    <w:rsid w:val="00552AA7"/>
    <w:rsid w:val="00557FD4"/>
    <w:rsid w:val="005C7609"/>
    <w:rsid w:val="005D312B"/>
    <w:rsid w:val="005E1CC4"/>
    <w:rsid w:val="005F4F3B"/>
    <w:rsid w:val="0062060B"/>
    <w:rsid w:val="0062316B"/>
    <w:rsid w:val="00626F39"/>
    <w:rsid w:val="00633F2F"/>
    <w:rsid w:val="006657C0"/>
    <w:rsid w:val="006C3741"/>
    <w:rsid w:val="00700C6B"/>
    <w:rsid w:val="00705E77"/>
    <w:rsid w:val="00714AEB"/>
    <w:rsid w:val="00721AE7"/>
    <w:rsid w:val="00747475"/>
    <w:rsid w:val="0075095D"/>
    <w:rsid w:val="00762D7D"/>
    <w:rsid w:val="007876CB"/>
    <w:rsid w:val="007A7EBB"/>
    <w:rsid w:val="007B5595"/>
    <w:rsid w:val="007D7C22"/>
    <w:rsid w:val="007E28EB"/>
    <w:rsid w:val="008053E2"/>
    <w:rsid w:val="00812CEA"/>
    <w:rsid w:val="0085274A"/>
    <w:rsid w:val="008B6E97"/>
    <w:rsid w:val="008D77DE"/>
    <w:rsid w:val="009301BF"/>
    <w:rsid w:val="00951C0C"/>
    <w:rsid w:val="00961420"/>
    <w:rsid w:val="0096370D"/>
    <w:rsid w:val="009949ED"/>
    <w:rsid w:val="009E5CA9"/>
    <w:rsid w:val="009F7301"/>
    <w:rsid w:val="00A20FE6"/>
    <w:rsid w:val="00A22F03"/>
    <w:rsid w:val="00A31B45"/>
    <w:rsid w:val="00A35F98"/>
    <w:rsid w:val="00A61476"/>
    <w:rsid w:val="00A66F4C"/>
    <w:rsid w:val="00A9313E"/>
    <w:rsid w:val="00AE1E84"/>
    <w:rsid w:val="00AF0B90"/>
    <w:rsid w:val="00B502B2"/>
    <w:rsid w:val="00B86EF5"/>
    <w:rsid w:val="00B977DC"/>
    <w:rsid w:val="00BC407A"/>
    <w:rsid w:val="00C106CC"/>
    <w:rsid w:val="00C15C8B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937D5"/>
    <w:rsid w:val="00D971E8"/>
    <w:rsid w:val="00DE3A1E"/>
    <w:rsid w:val="00E1523D"/>
    <w:rsid w:val="00E1684D"/>
    <w:rsid w:val="00E37929"/>
    <w:rsid w:val="00E40E5E"/>
    <w:rsid w:val="00E5354F"/>
    <w:rsid w:val="00E732DF"/>
    <w:rsid w:val="00EB38F2"/>
    <w:rsid w:val="00EE7BA2"/>
    <w:rsid w:val="00F27D06"/>
    <w:rsid w:val="00F318C7"/>
    <w:rsid w:val="00F31C60"/>
    <w:rsid w:val="00F47F93"/>
    <w:rsid w:val="00FD61B8"/>
    <w:rsid w:val="00FE26C8"/>
    <w:rsid w:val="00FF0DCB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91F"/>
    <w:pPr>
      <w:spacing w:after="120"/>
      <w:jc w:val="center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791F"/>
    <w:pPr>
      <w:spacing w:after="120"/>
      <w:jc w:val="center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5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0C94-8A5D-4081-AE2C-6AFA55A01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26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Kurnikowska</cp:lastModifiedBy>
  <cp:revision>11</cp:revision>
  <cp:lastPrinted>2010-12-24T10:27:00Z</cp:lastPrinted>
  <dcterms:created xsi:type="dcterms:W3CDTF">2016-10-14T12:23:00Z</dcterms:created>
  <dcterms:modified xsi:type="dcterms:W3CDTF">2016-11-01T19:41:00Z</dcterms:modified>
</cp:coreProperties>
</file>