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1E6" w:rsidRPr="00D81289" w:rsidRDefault="001871E6">
      <w:pPr>
        <w:rPr>
          <w:rFonts w:ascii="Arial" w:hAnsi="Arial" w:cs="Arial"/>
          <w:b/>
          <w:sz w:val="24"/>
          <w:szCs w:val="24"/>
        </w:rPr>
      </w:pPr>
      <w:r w:rsidRPr="00D81289">
        <w:rPr>
          <w:rFonts w:ascii="Arial" w:hAnsi="Arial" w:cs="Arial"/>
          <w:b/>
          <w:sz w:val="24"/>
          <w:szCs w:val="24"/>
        </w:rPr>
        <w:t>Załącznik nr 1 do SIWZ</w:t>
      </w:r>
    </w:p>
    <w:p w:rsidR="001871E6" w:rsidRPr="00F275B1" w:rsidRDefault="001871E6" w:rsidP="00F275B1">
      <w:pPr>
        <w:jc w:val="center"/>
        <w:rPr>
          <w:rFonts w:ascii="Arial" w:hAnsi="Arial" w:cs="Arial"/>
          <w:b/>
          <w:sz w:val="28"/>
          <w:szCs w:val="28"/>
        </w:rPr>
      </w:pPr>
      <w:r w:rsidRPr="00F275B1">
        <w:rPr>
          <w:rFonts w:ascii="Arial" w:hAnsi="Arial" w:cs="Arial"/>
          <w:b/>
          <w:sz w:val="28"/>
          <w:szCs w:val="28"/>
        </w:rPr>
        <w:t>O P I S   P R Z E D M I O T U   Z A M Ó W I E N I A</w:t>
      </w:r>
    </w:p>
    <w:p w:rsidR="001871E6" w:rsidRDefault="001871E6" w:rsidP="00F275B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F317D3">
        <w:rPr>
          <w:rFonts w:ascii="Arial" w:hAnsi="Arial" w:cs="Arial"/>
          <w:sz w:val="24"/>
          <w:szCs w:val="24"/>
        </w:rPr>
        <w:t>Przedmiotem zamówienia jest świadczenie usług pocztowych w obrocie krajowym i zagranicznym w zakresie przyjmowania, przemieszczania, doręczania    przesyłek pocztowych i ich ewentualnych zwrotów, zgodnie z przepisami ustawy z dnia 23 listopada 2012 r. Prawo Pocztowe (Dz. U. z 20132 r. poz. 1529) oraz świadczenie usługi odbioru przesyłek z siedziby Zamawiającego.</w:t>
      </w:r>
    </w:p>
    <w:p w:rsidR="001871E6" w:rsidRDefault="001871E6" w:rsidP="00F275B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Usługi będące przedmiotem zamówienia będą świadczone zgodnie z przepisami powszechnie obowiązującego prawa, w szczególności ustawy z dnia 23 listopada 2012 r. Prawo Pocztowe (Dz.U. z 2012 r. poz. 1529) oraz aktów wykonawczych wydanych na tej podstawie.</w:t>
      </w:r>
    </w:p>
    <w:p w:rsidR="001871E6" w:rsidRPr="00F317D3" w:rsidRDefault="001871E6" w:rsidP="00F275B1">
      <w:pPr>
        <w:pStyle w:val="Style1"/>
        <w:numPr>
          <w:ilvl w:val="0"/>
          <w:numId w:val="11"/>
        </w:numPr>
        <w:adjustRightInd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lang w:val="pl-PL"/>
        </w:rPr>
      </w:pPr>
      <w:r w:rsidRPr="00F317D3">
        <w:rPr>
          <w:rFonts w:ascii="Arial" w:hAnsi="Arial" w:cs="Arial"/>
          <w:sz w:val="24"/>
          <w:szCs w:val="24"/>
          <w:lang w:val="pl-PL"/>
        </w:rPr>
        <w:t>Poprzez przesyłki pocztowe, będące przedmiotem zamówienia rozumie się:</w:t>
      </w:r>
    </w:p>
    <w:p w:rsidR="001871E6" w:rsidRPr="00F317D3" w:rsidRDefault="001871E6" w:rsidP="00F275B1">
      <w:pPr>
        <w:pStyle w:val="Style2"/>
        <w:spacing w:line="276" w:lineRule="auto"/>
        <w:ind w:left="567" w:hanging="283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 xml:space="preserve">3.1 przesyłki listowe o wadze do 2 000 g (Gabaryt A i </w:t>
      </w:r>
      <w:r>
        <w:rPr>
          <w:rStyle w:val="CharacterStyle1"/>
          <w:rFonts w:ascii="Arial" w:hAnsi="Arial" w:cs="Arial"/>
          <w:sz w:val="24"/>
          <w:szCs w:val="24"/>
          <w:lang w:val="pl-PL"/>
        </w:rPr>
        <w:t>B):</w:t>
      </w:r>
    </w:p>
    <w:p w:rsidR="001871E6" w:rsidRPr="00F317D3" w:rsidRDefault="001871E6" w:rsidP="00F275B1">
      <w:pPr>
        <w:pStyle w:val="Style2"/>
        <w:numPr>
          <w:ilvl w:val="0"/>
          <w:numId w:val="13"/>
        </w:numPr>
        <w:tabs>
          <w:tab w:val="clear" w:pos="360"/>
          <w:tab w:val="num" w:pos="993"/>
        </w:tabs>
        <w:spacing w:line="276" w:lineRule="auto"/>
        <w:ind w:left="993" w:hanging="284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polecone — przesyłka rejestrowana, przemieszczana i doręczana w sposób zabezpieczający ją przed utratą, ubytkiem zawartości lub uszkodzeniem,</w:t>
      </w:r>
    </w:p>
    <w:p w:rsidR="001871E6" w:rsidRPr="00F317D3" w:rsidRDefault="001871E6" w:rsidP="00F275B1">
      <w:pPr>
        <w:pStyle w:val="Style2"/>
        <w:numPr>
          <w:ilvl w:val="0"/>
          <w:numId w:val="13"/>
        </w:numPr>
        <w:tabs>
          <w:tab w:val="clear" w:pos="360"/>
          <w:tab w:val="num" w:pos="851"/>
        </w:tabs>
        <w:spacing w:before="36" w:line="276" w:lineRule="auto"/>
        <w:ind w:left="993" w:hanging="284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polecone priorytetowe — przesyłka rejestrowana najszybszej kategorii, przemieszczana i doręczana w sposób zabezpieczający ją przed utratą, ubytkiem zawartości lub uszkodzeniem,</w:t>
      </w:r>
    </w:p>
    <w:p w:rsidR="001871E6" w:rsidRPr="00F317D3" w:rsidRDefault="001871E6" w:rsidP="00F275B1">
      <w:pPr>
        <w:pStyle w:val="Style2"/>
        <w:numPr>
          <w:ilvl w:val="0"/>
          <w:numId w:val="13"/>
        </w:numPr>
        <w:tabs>
          <w:tab w:val="clear" w:pos="360"/>
          <w:tab w:val="num" w:pos="720"/>
        </w:tabs>
        <w:spacing w:line="276" w:lineRule="auto"/>
        <w:ind w:left="993" w:hanging="284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pacing w:val="-1"/>
          <w:sz w:val="24"/>
          <w:szCs w:val="24"/>
          <w:lang w:val="pl-PL"/>
        </w:rPr>
        <w:t xml:space="preserve">polecone ze zwrotnym poświadczeniem odbioru (ZPO) — przesyłka rejestrowana, przyjęta za </w:t>
      </w: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potwierdzeniem nadania i doręczona za pokwitowaniem odbioru,</w:t>
      </w:r>
    </w:p>
    <w:p w:rsidR="001871E6" w:rsidRPr="00F317D3" w:rsidRDefault="001871E6" w:rsidP="00F275B1">
      <w:pPr>
        <w:pStyle w:val="Style1"/>
        <w:numPr>
          <w:ilvl w:val="0"/>
          <w:numId w:val="13"/>
        </w:numPr>
        <w:tabs>
          <w:tab w:val="clear" w:pos="360"/>
          <w:tab w:val="num" w:pos="720"/>
        </w:tabs>
        <w:adjustRightInd/>
        <w:spacing w:line="276" w:lineRule="auto"/>
        <w:ind w:left="993" w:hanging="284"/>
        <w:jc w:val="both"/>
        <w:rPr>
          <w:rFonts w:ascii="Arial" w:hAnsi="Arial" w:cs="Arial"/>
          <w:sz w:val="24"/>
          <w:szCs w:val="24"/>
          <w:lang w:val="pl-PL"/>
        </w:rPr>
      </w:pPr>
      <w:r w:rsidRPr="00F317D3">
        <w:rPr>
          <w:rFonts w:ascii="Arial" w:hAnsi="Arial" w:cs="Arial"/>
          <w:spacing w:val="-2"/>
          <w:sz w:val="24"/>
          <w:szCs w:val="24"/>
          <w:lang w:val="pl-PL"/>
        </w:rPr>
        <w:t xml:space="preserve">polecone priorytetowe ze zwrotnym poświadczeniem odbioru (ZPO) — przesyłka rejestrowana </w:t>
      </w:r>
      <w:r w:rsidRPr="00F317D3">
        <w:rPr>
          <w:rFonts w:ascii="Arial" w:hAnsi="Arial" w:cs="Arial"/>
          <w:sz w:val="24"/>
          <w:szCs w:val="24"/>
          <w:lang w:val="pl-PL"/>
        </w:rPr>
        <w:t>najszybszej kategorii, przyjęta za potwierdzeniem nadania i doręczona za pokwitowaniem odbioru,</w:t>
      </w:r>
    </w:p>
    <w:p w:rsidR="001871E6" w:rsidRPr="00F317D3" w:rsidRDefault="001871E6" w:rsidP="00F275B1">
      <w:pPr>
        <w:pStyle w:val="Style2"/>
        <w:spacing w:before="216" w:line="276" w:lineRule="auto"/>
        <w:ind w:left="567" w:hanging="283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Gabaryt A- to przesyłka o wymiarach:</w:t>
      </w:r>
    </w:p>
    <w:p w:rsidR="001871E6" w:rsidRPr="00F317D3" w:rsidRDefault="001871E6" w:rsidP="00F275B1">
      <w:pPr>
        <w:pStyle w:val="Style2"/>
        <w:spacing w:line="276" w:lineRule="auto"/>
        <w:ind w:left="567" w:hanging="283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Minimum — wymiary strony adresowej nie mogą być mniejsze niż 90 x140 mm,</w:t>
      </w:r>
    </w:p>
    <w:p w:rsidR="001871E6" w:rsidRPr="00F317D3" w:rsidRDefault="001871E6" w:rsidP="00F275B1">
      <w:pPr>
        <w:pStyle w:val="Style2"/>
        <w:spacing w:before="36" w:line="276" w:lineRule="auto"/>
        <w:ind w:left="567" w:hanging="283"/>
        <w:jc w:val="both"/>
        <w:rPr>
          <w:rStyle w:val="CharacterStyle1"/>
          <w:rFonts w:ascii="Arial" w:hAnsi="Arial" w:cs="Arial"/>
          <w:spacing w:val="-4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pacing w:val="-4"/>
          <w:sz w:val="24"/>
          <w:szCs w:val="24"/>
          <w:lang w:val="pl-PL"/>
        </w:rPr>
        <w:t>Maksimum — żaden z wymiarów nie może przekroczyć wysokości 20 mm, szerokości 230 mm</w:t>
      </w:r>
    </w:p>
    <w:p w:rsidR="001871E6" w:rsidRPr="00F317D3" w:rsidRDefault="001871E6" w:rsidP="00F275B1">
      <w:pPr>
        <w:pStyle w:val="Style2"/>
        <w:spacing w:before="180" w:line="276" w:lineRule="auto"/>
        <w:ind w:left="567" w:hanging="283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Gabaryt B — to przesyłka o wymiarach:</w:t>
      </w:r>
    </w:p>
    <w:p w:rsidR="001871E6" w:rsidRPr="00F317D3" w:rsidRDefault="001871E6" w:rsidP="00F275B1">
      <w:pPr>
        <w:pStyle w:val="Style2"/>
        <w:spacing w:line="276" w:lineRule="auto"/>
        <w:ind w:left="567" w:hanging="283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pacing w:val="-3"/>
          <w:sz w:val="24"/>
          <w:szCs w:val="24"/>
          <w:lang w:val="pl-PL"/>
        </w:rPr>
        <w:t xml:space="preserve">Minimum — jeśli choć jeden z wymiarów przekracza wysokość 20 mm lub długość 325 mm </w:t>
      </w: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lub szerokość 230 mm,</w:t>
      </w:r>
    </w:p>
    <w:p w:rsidR="001871E6" w:rsidRPr="00F317D3" w:rsidRDefault="001871E6" w:rsidP="00F275B1">
      <w:pPr>
        <w:pStyle w:val="Style2"/>
        <w:spacing w:line="276" w:lineRule="auto"/>
        <w:ind w:left="567" w:right="144" w:hanging="283"/>
        <w:jc w:val="both"/>
        <w:rPr>
          <w:rStyle w:val="CharacterStyle1"/>
          <w:rFonts w:ascii="Arial" w:hAnsi="Arial" w:cs="Arial"/>
          <w:sz w:val="24"/>
          <w:szCs w:val="24"/>
          <w:lang w:val="pl-PL"/>
        </w:rPr>
      </w:pPr>
      <w:r w:rsidRPr="00F317D3">
        <w:rPr>
          <w:rStyle w:val="CharacterStyle1"/>
          <w:rFonts w:ascii="Arial" w:hAnsi="Arial" w:cs="Arial"/>
          <w:spacing w:val="-5"/>
          <w:sz w:val="24"/>
          <w:szCs w:val="24"/>
          <w:lang w:val="pl-PL"/>
        </w:rPr>
        <w:t xml:space="preserve">Maksimum — suma długości, szerokości i wysokości nie może być większa niż 900 mm, przy </w:t>
      </w:r>
      <w:r w:rsidRPr="00F317D3">
        <w:rPr>
          <w:rStyle w:val="CharacterStyle1"/>
          <w:rFonts w:ascii="Arial" w:hAnsi="Arial" w:cs="Arial"/>
          <w:sz w:val="24"/>
          <w:szCs w:val="24"/>
          <w:lang w:val="pl-PL"/>
        </w:rPr>
        <w:t>czym największy z tych wymiarów (długość) nie może przekroczyć 600 mm</w:t>
      </w:r>
    </w:p>
    <w:p w:rsidR="001871E6" w:rsidRPr="00A93FD7" w:rsidRDefault="001871E6" w:rsidP="00F275B1">
      <w:pPr>
        <w:pStyle w:val="Style2"/>
        <w:spacing w:before="216" w:line="271" w:lineRule="auto"/>
        <w:ind w:left="567" w:hanging="283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3</w:t>
      </w:r>
      <w:r w:rsidRPr="00A93FD7">
        <w:rPr>
          <w:rFonts w:ascii="Arial" w:hAnsi="Arial" w:cs="Arial"/>
          <w:sz w:val="24"/>
          <w:szCs w:val="24"/>
          <w:lang w:val="pl-PL"/>
        </w:rPr>
        <w:t xml:space="preserve">.2 </w:t>
      </w:r>
      <w:r>
        <w:rPr>
          <w:rFonts w:ascii="Arial" w:hAnsi="Arial" w:cs="Arial"/>
          <w:sz w:val="24"/>
          <w:szCs w:val="24"/>
          <w:lang w:val="pl-PL"/>
        </w:rPr>
        <w:t>P</w:t>
      </w:r>
      <w:r w:rsidRPr="00A93FD7">
        <w:rPr>
          <w:rFonts w:ascii="Arial" w:hAnsi="Arial" w:cs="Arial"/>
          <w:sz w:val="24"/>
          <w:szCs w:val="24"/>
          <w:lang w:val="pl-PL"/>
        </w:rPr>
        <w:t>aczki pocztowe o wadze do 1</w:t>
      </w:r>
      <w:r w:rsidR="00AF3511">
        <w:rPr>
          <w:rFonts w:ascii="Arial" w:hAnsi="Arial" w:cs="Arial"/>
          <w:sz w:val="24"/>
          <w:szCs w:val="24"/>
          <w:lang w:val="pl-PL"/>
        </w:rPr>
        <w:t>5</w:t>
      </w:r>
      <w:r w:rsidRPr="00A93FD7">
        <w:rPr>
          <w:rFonts w:ascii="Arial" w:hAnsi="Arial" w:cs="Arial"/>
          <w:sz w:val="24"/>
          <w:szCs w:val="24"/>
          <w:lang w:val="pl-PL"/>
        </w:rPr>
        <w:t xml:space="preserve"> 000 g (Gabaryt A i B):</w:t>
      </w:r>
    </w:p>
    <w:p w:rsidR="001871E6" w:rsidRPr="00A93FD7" w:rsidRDefault="001871E6" w:rsidP="00F275B1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autoSpaceDE w:val="0"/>
        <w:autoSpaceDN w:val="0"/>
        <w:spacing w:after="0" w:line="240" w:lineRule="auto"/>
        <w:ind w:left="567" w:hanging="283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zwykle — paczki rejestrowane niebędące paczkami najszybszej kategorii,</w:t>
      </w:r>
    </w:p>
    <w:p w:rsidR="001871E6" w:rsidRPr="00AF3511" w:rsidRDefault="001871E6" w:rsidP="00F275B1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autoSpaceDE w:val="0"/>
        <w:autoSpaceDN w:val="0"/>
        <w:spacing w:after="0" w:line="240" w:lineRule="auto"/>
        <w:ind w:left="567" w:hanging="283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priorytetowe — paczki rejestrowane najszybszej kategorii,</w:t>
      </w:r>
    </w:p>
    <w:p w:rsidR="001871E6" w:rsidRPr="00A93FD7" w:rsidRDefault="001871E6" w:rsidP="00F275B1">
      <w:pPr>
        <w:widowControl w:val="0"/>
        <w:numPr>
          <w:ilvl w:val="0"/>
          <w:numId w:val="14"/>
        </w:numPr>
        <w:tabs>
          <w:tab w:val="clear" w:pos="360"/>
          <w:tab w:val="num" w:pos="1134"/>
        </w:tabs>
        <w:autoSpaceDE w:val="0"/>
        <w:autoSpaceDN w:val="0"/>
        <w:spacing w:after="0" w:line="240" w:lineRule="auto"/>
        <w:ind w:left="567" w:hanging="283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Gabaryt A — to paczka o wymiarach:</w:t>
      </w:r>
    </w:p>
    <w:p w:rsidR="001871E6" w:rsidRPr="00A93FD7" w:rsidRDefault="001871E6" w:rsidP="00F275B1">
      <w:pPr>
        <w:widowControl w:val="0"/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Minimum — wymiary strony adresowej nie mogą być mniejsze niż 90 x 140 mm,</w:t>
      </w:r>
    </w:p>
    <w:p w:rsidR="001871E6" w:rsidRPr="00A93FD7" w:rsidRDefault="001871E6" w:rsidP="00F275B1">
      <w:pPr>
        <w:widowControl w:val="0"/>
        <w:autoSpaceDE w:val="0"/>
        <w:autoSpaceDN w:val="0"/>
        <w:spacing w:after="0" w:line="240" w:lineRule="auto"/>
        <w:ind w:left="567" w:right="72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pacing w:val="-5"/>
          <w:sz w:val="24"/>
          <w:szCs w:val="24"/>
          <w:lang w:eastAsia="pl-PL"/>
        </w:rPr>
        <w:t xml:space="preserve">Maksimum — żaden z wymiarów nie może przekroczyć długości 600 mm, szerokość </w:t>
      </w:r>
      <w:r w:rsidRPr="00A93FD7">
        <w:rPr>
          <w:rFonts w:ascii="Arial" w:hAnsi="Arial" w:cs="Arial"/>
          <w:spacing w:val="-5"/>
          <w:sz w:val="24"/>
          <w:szCs w:val="24"/>
          <w:lang w:eastAsia="pl-PL"/>
        </w:rPr>
        <w:lastRenderedPageBreak/>
        <w:t xml:space="preserve">500 mm, </w:t>
      </w:r>
      <w:r w:rsidRPr="00A93FD7">
        <w:rPr>
          <w:rFonts w:ascii="Arial" w:hAnsi="Arial" w:cs="Arial"/>
          <w:sz w:val="24"/>
          <w:szCs w:val="24"/>
          <w:lang w:eastAsia="pl-PL"/>
        </w:rPr>
        <w:t>wysokość 300 mm</w:t>
      </w:r>
    </w:p>
    <w:p w:rsidR="001871E6" w:rsidRPr="00A93FD7" w:rsidRDefault="001871E6" w:rsidP="00EE273A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Gabaryt B — to paczka o wymiarach:</w:t>
      </w:r>
    </w:p>
    <w:p w:rsidR="001871E6" w:rsidRDefault="001871E6" w:rsidP="00EE273A">
      <w:pPr>
        <w:widowControl w:val="0"/>
        <w:autoSpaceDE w:val="0"/>
        <w:autoSpaceDN w:val="0"/>
        <w:spacing w:after="0" w:line="240" w:lineRule="auto"/>
        <w:ind w:left="1134" w:right="360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pacing w:val="-6"/>
          <w:sz w:val="24"/>
          <w:szCs w:val="24"/>
          <w:lang w:eastAsia="pl-PL"/>
        </w:rPr>
        <w:t xml:space="preserve">Minimum —jeśli choć jeden z wymiarów przekracza długość 600 mm, szerokość 500 mm, </w:t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wysokość 300 </w:t>
      </w:r>
    </w:p>
    <w:p w:rsidR="001871E6" w:rsidRPr="00A93FD7" w:rsidRDefault="001871E6" w:rsidP="00EE273A">
      <w:pPr>
        <w:widowControl w:val="0"/>
        <w:autoSpaceDE w:val="0"/>
        <w:autoSpaceDN w:val="0"/>
        <w:spacing w:before="36" w:after="0" w:line="24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pacing w:val="6"/>
          <w:sz w:val="24"/>
          <w:szCs w:val="24"/>
          <w:lang w:eastAsia="pl-PL"/>
        </w:rPr>
        <w:t xml:space="preserve">Maksimum — suma długości i największego obwodu mierzonego w innym kierunku niż </w:t>
      </w:r>
      <w:r w:rsidRPr="00A93FD7">
        <w:rPr>
          <w:rFonts w:ascii="Arial" w:hAnsi="Arial" w:cs="Arial"/>
          <w:sz w:val="24"/>
          <w:szCs w:val="24"/>
          <w:lang w:eastAsia="pl-PL"/>
        </w:rPr>
        <w:t>długość -3000 mm, przy czym największy wymiar nie może przekroczyć 1500 mm.</w:t>
      </w:r>
    </w:p>
    <w:p w:rsidR="001871E6" w:rsidRPr="00A93FD7" w:rsidRDefault="001871E6" w:rsidP="00A93FD7">
      <w:pPr>
        <w:widowControl w:val="0"/>
        <w:autoSpaceDE w:val="0"/>
        <w:autoSpaceDN w:val="0"/>
        <w:spacing w:before="216" w:after="0" w:line="271" w:lineRule="auto"/>
        <w:ind w:left="709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3.3 Przesyłki typu paczkowego (niepowszechne) o wadze </w:t>
      </w:r>
      <w:r>
        <w:rPr>
          <w:rFonts w:ascii="Arial" w:hAnsi="Arial" w:cs="Arial"/>
          <w:sz w:val="24"/>
          <w:szCs w:val="24"/>
          <w:lang w:eastAsia="pl-PL"/>
        </w:rPr>
        <w:t>o</w:t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d 10 000 g do 20 000 g (Gabaryt A i B)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a) 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zwykle  paczki rejestrowane nie będące  paczkami najszybszej kategorii,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b)</w:t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 priorytetowe  paczki rejestrowane najszybszej kategorii,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 w:hanging="425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c)</w:t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A93FD7">
        <w:rPr>
          <w:rFonts w:ascii="Arial" w:hAnsi="Arial" w:cs="Arial"/>
          <w:sz w:val="24"/>
          <w:szCs w:val="24"/>
          <w:lang w:eastAsia="pl-PL"/>
        </w:rPr>
        <w:t xml:space="preserve"> ze zwrotnym poświadczeniem odbioru  paczki rejestrowane zwykle i priorytetowe przyjęte za potwierdzeniem nadania i doręczone za pokwitowaniem odbioru.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Gabaryt A- to paczka o wymiarach: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Minimum: wymiary strony adresowej nie mogą być mniejsze niż 15 x 20 cm Maksimum: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żaden z wymiarów nie może przekroczyć długości 60 cm, szerokość 50 cm, wysokość 30 cm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Gabaryt B- to paczka o wymiarach: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Minimum: jeśli choć jeden z wymiarów przekracza długość 60 cm, szerokość 50 cm,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wysokość 30 cm </w:t>
      </w:r>
    </w:p>
    <w:p w:rsidR="001871E6" w:rsidRPr="00A93FD7" w:rsidRDefault="001871E6" w:rsidP="00EE273A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 xml:space="preserve">Maksimum: suma  i największego obwodu mierzonego w Innym kierunku niż </w:t>
      </w:r>
    </w:p>
    <w:p w:rsidR="001871E6" w:rsidRDefault="001871E6" w:rsidP="00EE273A">
      <w:pPr>
        <w:widowControl w:val="0"/>
        <w:autoSpaceDE w:val="0"/>
        <w:autoSpaceDN w:val="0"/>
        <w:spacing w:before="36" w:after="0" w:line="240" w:lineRule="auto"/>
        <w:ind w:left="1134"/>
        <w:rPr>
          <w:rFonts w:ascii="Arial" w:hAnsi="Arial" w:cs="Arial"/>
          <w:sz w:val="24"/>
          <w:szCs w:val="24"/>
          <w:lang w:eastAsia="pl-PL"/>
        </w:rPr>
      </w:pPr>
      <w:r w:rsidRPr="00A93FD7">
        <w:rPr>
          <w:rFonts w:ascii="Arial" w:hAnsi="Arial" w:cs="Arial"/>
          <w:sz w:val="24"/>
          <w:szCs w:val="24"/>
          <w:lang w:eastAsia="pl-PL"/>
        </w:rPr>
        <w:t>długość  300 cm, przy czym największy wymiar nie może przekroczyć</w:t>
      </w:r>
      <w:r>
        <w:rPr>
          <w:rFonts w:ascii="Arial" w:hAnsi="Arial" w:cs="Arial"/>
          <w:sz w:val="24"/>
          <w:szCs w:val="24"/>
          <w:lang w:eastAsia="pl-PL"/>
        </w:rPr>
        <w:t xml:space="preserve"> 150 cm</w:t>
      </w:r>
    </w:p>
    <w:p w:rsidR="00675EDD" w:rsidRDefault="00675EDD" w:rsidP="00675EDD">
      <w:pPr>
        <w:widowControl w:val="0"/>
        <w:autoSpaceDE w:val="0"/>
        <w:autoSpaceDN w:val="0"/>
        <w:spacing w:before="36" w:after="0"/>
        <w:ind w:left="1134" w:hanging="56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Tolerancja w wymiarach wynosi </w:t>
      </w:r>
      <w:r w:rsidR="00A7545C">
        <w:rPr>
          <w:rFonts w:ascii="Arial" w:hAnsi="Arial" w:cs="Arial"/>
          <w:sz w:val="24"/>
          <w:szCs w:val="24"/>
          <w:lang w:eastAsia="pl-PL"/>
        </w:rPr>
        <w:t>±</w:t>
      </w:r>
      <w:bookmarkStart w:id="0" w:name="_GoBack"/>
      <w:bookmarkEnd w:id="0"/>
      <w:r>
        <w:rPr>
          <w:rFonts w:ascii="Arial" w:hAnsi="Arial" w:cs="Arial"/>
          <w:sz w:val="24"/>
          <w:szCs w:val="24"/>
          <w:lang w:eastAsia="pl-PL"/>
        </w:rPr>
        <w:t>2 mm.</w:t>
      </w:r>
    </w:p>
    <w:p w:rsidR="001871E6" w:rsidRDefault="001871E6" w:rsidP="00675EDD">
      <w:pPr>
        <w:widowControl w:val="0"/>
        <w:autoSpaceDE w:val="0"/>
        <w:autoSpaceDN w:val="0"/>
        <w:spacing w:after="0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14"/>
          <w:sz w:val="24"/>
          <w:szCs w:val="24"/>
          <w:lang w:eastAsia="pl-PL"/>
        </w:rPr>
        <w:t>4. Wykonawca zobowiązany jest do</w:t>
      </w:r>
      <w:r w:rsidR="001E0B7D">
        <w:rPr>
          <w:rFonts w:ascii="Arial" w:hAnsi="Arial" w:cs="Arial"/>
          <w:spacing w:val="14"/>
          <w:sz w:val="24"/>
          <w:szCs w:val="24"/>
          <w:lang w:eastAsia="pl-PL"/>
        </w:rPr>
        <w:t xml:space="preserve"> </w:t>
      </w:r>
      <w:r w:rsidR="001E0B7D" w:rsidRPr="001E0B7D">
        <w:rPr>
          <w:rFonts w:ascii="Arial" w:hAnsi="Arial" w:cs="Arial"/>
          <w:b/>
          <w:spacing w:val="14"/>
          <w:sz w:val="24"/>
          <w:szCs w:val="24"/>
          <w:u w:val="single"/>
          <w:lang w:eastAsia="pl-PL"/>
        </w:rPr>
        <w:t>bezpłatnego</w:t>
      </w:r>
      <w:r w:rsidRPr="001E0B7D">
        <w:rPr>
          <w:rFonts w:ascii="Arial" w:hAnsi="Arial" w:cs="Arial"/>
          <w:b/>
          <w:spacing w:val="14"/>
          <w:sz w:val="24"/>
          <w:szCs w:val="24"/>
          <w:u w:val="single"/>
          <w:lang w:eastAsia="pl-PL"/>
        </w:rPr>
        <w:t xml:space="preserve"> odbioru</w:t>
      </w:r>
      <w:r w:rsidRPr="00EE273A">
        <w:rPr>
          <w:rFonts w:ascii="Arial" w:hAnsi="Arial" w:cs="Arial"/>
          <w:spacing w:val="14"/>
          <w:sz w:val="24"/>
          <w:szCs w:val="24"/>
          <w:lang w:eastAsia="pl-PL"/>
        </w:rPr>
        <w:t xml:space="preserve"> z</w:t>
      </w:r>
      <w:r w:rsidRPr="00EE273A">
        <w:rPr>
          <w:rFonts w:ascii="Arial" w:hAnsi="Arial" w:cs="Arial"/>
          <w:sz w:val="24"/>
          <w:szCs w:val="24"/>
          <w:lang w:eastAsia="pl-PL"/>
        </w:rPr>
        <w:t xml:space="preserve"> Kancelarii Regionalnej Dyrekcji Ochrony Środowiska w </w:t>
      </w:r>
      <w:r>
        <w:rPr>
          <w:rFonts w:ascii="Arial" w:hAnsi="Arial" w:cs="Arial"/>
          <w:sz w:val="24"/>
          <w:szCs w:val="24"/>
          <w:lang w:eastAsia="pl-PL"/>
        </w:rPr>
        <w:t>Gdańsku</w:t>
      </w:r>
      <w:r w:rsidRPr="00EE273A">
        <w:rPr>
          <w:rFonts w:ascii="Arial" w:hAnsi="Arial" w:cs="Arial"/>
          <w:sz w:val="24"/>
          <w:szCs w:val="24"/>
          <w:lang w:eastAsia="pl-PL"/>
        </w:rPr>
        <w:t xml:space="preserve"> przy ul. </w:t>
      </w:r>
      <w:r>
        <w:rPr>
          <w:rFonts w:ascii="Arial" w:hAnsi="Arial" w:cs="Arial"/>
          <w:sz w:val="24"/>
          <w:szCs w:val="24"/>
          <w:lang w:eastAsia="pl-PL"/>
        </w:rPr>
        <w:t>Chmielnej 54/57</w:t>
      </w:r>
      <w:r w:rsidRPr="00EE273A">
        <w:rPr>
          <w:rFonts w:ascii="Arial" w:hAnsi="Arial" w:cs="Arial"/>
          <w:sz w:val="24"/>
          <w:szCs w:val="24"/>
          <w:lang w:eastAsia="pl-PL"/>
        </w:rPr>
        <w:t xml:space="preserve"> przesyłek przygotowanych do </w:t>
      </w:r>
      <w:r w:rsidRPr="00EE273A">
        <w:rPr>
          <w:rFonts w:ascii="Arial" w:hAnsi="Arial" w:cs="Arial"/>
          <w:spacing w:val="8"/>
          <w:sz w:val="24"/>
          <w:szCs w:val="24"/>
          <w:lang w:eastAsia="pl-PL"/>
        </w:rPr>
        <w:t xml:space="preserve">wyekspediowania a następnie nadania tych przesyłek w wyznaczonej placówce nadawczej. </w:t>
      </w:r>
      <w:r w:rsidRPr="00EE273A">
        <w:rPr>
          <w:rFonts w:ascii="Arial" w:hAnsi="Arial" w:cs="Arial"/>
          <w:spacing w:val="7"/>
          <w:sz w:val="24"/>
          <w:szCs w:val="24"/>
          <w:lang w:eastAsia="pl-PL"/>
        </w:rPr>
        <w:t xml:space="preserve">Odbiór przesyłek odbywał się będzie 5 razy w tygodniu — od poniedziałku do piątku, w </w:t>
      </w:r>
      <w:r w:rsidRPr="00EE273A">
        <w:rPr>
          <w:rFonts w:ascii="Arial" w:hAnsi="Arial" w:cs="Arial"/>
          <w:sz w:val="24"/>
          <w:szCs w:val="24"/>
          <w:lang w:eastAsia="pl-PL"/>
        </w:rPr>
        <w:t xml:space="preserve">godzinach </w:t>
      </w:r>
      <w:r w:rsidRPr="001D3906">
        <w:rPr>
          <w:rFonts w:ascii="Arial" w:hAnsi="Arial" w:cs="Arial"/>
          <w:sz w:val="24"/>
          <w:szCs w:val="24"/>
          <w:lang w:eastAsia="pl-PL"/>
        </w:rPr>
        <w:t>1</w:t>
      </w:r>
      <w:r w:rsidR="00837170" w:rsidRPr="001D3906">
        <w:rPr>
          <w:rFonts w:ascii="Arial" w:hAnsi="Arial" w:cs="Arial"/>
          <w:sz w:val="24"/>
          <w:szCs w:val="24"/>
          <w:lang w:eastAsia="pl-PL"/>
        </w:rPr>
        <w:t>4</w:t>
      </w:r>
      <w:r w:rsidRPr="001D3906">
        <w:rPr>
          <w:rFonts w:ascii="Arial" w:hAnsi="Arial" w:cs="Arial"/>
          <w:sz w:val="24"/>
          <w:szCs w:val="24"/>
          <w:lang w:eastAsia="pl-PL"/>
        </w:rPr>
        <w:t>:</w:t>
      </w:r>
      <w:r w:rsidR="00837170" w:rsidRPr="001D3906">
        <w:rPr>
          <w:rFonts w:ascii="Arial" w:hAnsi="Arial" w:cs="Arial"/>
          <w:sz w:val="24"/>
          <w:szCs w:val="24"/>
          <w:lang w:eastAsia="pl-PL"/>
        </w:rPr>
        <w:t>0</w:t>
      </w:r>
      <w:r w:rsidRPr="001D3906">
        <w:rPr>
          <w:rFonts w:ascii="Arial" w:hAnsi="Arial" w:cs="Arial"/>
          <w:sz w:val="24"/>
          <w:szCs w:val="24"/>
          <w:lang w:eastAsia="pl-PL"/>
        </w:rPr>
        <w:t>0-1</w:t>
      </w:r>
      <w:r w:rsidR="00837170" w:rsidRPr="001D3906">
        <w:rPr>
          <w:rFonts w:ascii="Arial" w:hAnsi="Arial" w:cs="Arial"/>
          <w:sz w:val="24"/>
          <w:szCs w:val="24"/>
          <w:lang w:eastAsia="pl-PL"/>
        </w:rPr>
        <w:t>5</w:t>
      </w:r>
      <w:r w:rsidRPr="001D3906">
        <w:rPr>
          <w:rFonts w:ascii="Arial" w:hAnsi="Arial" w:cs="Arial"/>
          <w:sz w:val="24"/>
          <w:szCs w:val="24"/>
          <w:lang w:eastAsia="pl-PL"/>
        </w:rPr>
        <w:t>:</w:t>
      </w:r>
      <w:r w:rsidR="00837170" w:rsidRPr="001D3906">
        <w:rPr>
          <w:rFonts w:ascii="Arial" w:hAnsi="Arial" w:cs="Arial"/>
          <w:sz w:val="24"/>
          <w:szCs w:val="24"/>
          <w:lang w:eastAsia="pl-PL"/>
        </w:rPr>
        <w:t>0</w:t>
      </w:r>
      <w:r w:rsidRPr="001D3906">
        <w:rPr>
          <w:rFonts w:ascii="Arial" w:hAnsi="Arial" w:cs="Arial"/>
          <w:sz w:val="24"/>
          <w:szCs w:val="24"/>
          <w:lang w:eastAsia="pl-PL"/>
        </w:rPr>
        <w:t>0.</w:t>
      </w:r>
    </w:p>
    <w:p w:rsidR="006700C6" w:rsidRPr="00EE273A" w:rsidRDefault="006700C6" w:rsidP="001D3906">
      <w:pPr>
        <w:widowControl w:val="0"/>
        <w:autoSpaceDE w:val="0"/>
        <w:autoSpaceDN w:val="0"/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- odbioru dokonywać będzie upoważniony przedstawiciel Wykonawcy, po okazaniu stosownego, aktualnego upoważnienia</w:t>
      </w:r>
      <w:r w:rsidR="001D3906">
        <w:rPr>
          <w:rFonts w:ascii="Arial" w:hAnsi="Arial" w:cs="Arial"/>
          <w:sz w:val="24"/>
          <w:szCs w:val="24"/>
          <w:lang w:eastAsia="pl-PL"/>
        </w:rPr>
        <w:t>. Odbiór przesyłek będzie każdorazowo udokumentowany oraz potwierdzony przez upoważnionego przedstawiciela Wykonawcy, poprzez przystawienie pieczęci firmowej Wykonawcy, opatrzenie podpisem i datą.</w:t>
      </w:r>
    </w:p>
    <w:p w:rsidR="001871E6" w:rsidRPr="00EE273A" w:rsidRDefault="001871E6" w:rsidP="00EE273A">
      <w:pPr>
        <w:widowControl w:val="0"/>
        <w:autoSpaceDE w:val="0"/>
        <w:autoSpaceDN w:val="0"/>
        <w:spacing w:before="36"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z w:val="24"/>
          <w:szCs w:val="24"/>
          <w:lang w:eastAsia="pl-PL"/>
        </w:rPr>
        <w:t>5. Zamawiający zobowiązuje się do umieszczania na stronie adresowej każdej nadawanej przesyłki listowej lub paczki nazwy odbiorcy wraz z jego adresem (podany jednocześnie w pocztowej książce nadawczej dla przesyłek rejestrowanych), określając rodzaj przesyłki (zwykła, polecona, priorytet czy ze zwrotnym poświadczeniem odbioru - ZPO), nadruku (pieczątki) zawierającego pełną nazwę i adres zamawiającego oraz znak op</w:t>
      </w:r>
      <w:r>
        <w:rPr>
          <w:rFonts w:ascii="Arial" w:hAnsi="Arial" w:cs="Arial"/>
          <w:sz w:val="24"/>
          <w:szCs w:val="24"/>
          <w:lang w:eastAsia="pl-PL"/>
        </w:rPr>
        <w:t>ł</w:t>
      </w:r>
      <w:r w:rsidRPr="00EE273A">
        <w:rPr>
          <w:rFonts w:ascii="Arial" w:hAnsi="Arial" w:cs="Arial"/>
          <w:sz w:val="24"/>
          <w:szCs w:val="24"/>
          <w:lang w:eastAsia="pl-PL"/>
        </w:rPr>
        <w:t>aty pocztowej.</w:t>
      </w:r>
      <w:r w:rsidRPr="00EE273A" w:rsidDel="00296083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1871E6" w:rsidRPr="00EE273A" w:rsidRDefault="001871E6" w:rsidP="00EE273A">
      <w:pPr>
        <w:widowControl w:val="0"/>
        <w:autoSpaceDE w:val="0"/>
        <w:autoSpaceDN w:val="0"/>
        <w:spacing w:before="36"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10"/>
          <w:sz w:val="24"/>
          <w:szCs w:val="24"/>
          <w:lang w:eastAsia="pl-PL"/>
        </w:rPr>
        <w:t xml:space="preserve">6. </w:t>
      </w:r>
      <w:r>
        <w:rPr>
          <w:rFonts w:ascii="Arial" w:hAnsi="Arial" w:cs="Arial"/>
          <w:spacing w:val="10"/>
          <w:sz w:val="24"/>
          <w:szCs w:val="24"/>
          <w:lang w:eastAsia="pl-PL"/>
        </w:rPr>
        <w:tab/>
      </w:r>
      <w:r w:rsidRPr="00EE273A">
        <w:rPr>
          <w:rFonts w:ascii="Arial" w:hAnsi="Arial" w:cs="Arial"/>
          <w:spacing w:val="10"/>
          <w:sz w:val="24"/>
          <w:szCs w:val="24"/>
          <w:lang w:eastAsia="pl-PL"/>
        </w:rPr>
        <w:t xml:space="preserve">Zamawiający zobowiązuje się do właściwego przygotowania przesyłek </w:t>
      </w:r>
      <w:r w:rsidRPr="00EE273A">
        <w:rPr>
          <w:rFonts w:ascii="Arial" w:hAnsi="Arial" w:cs="Arial"/>
          <w:spacing w:val="10"/>
          <w:sz w:val="24"/>
          <w:szCs w:val="24"/>
          <w:lang w:eastAsia="pl-PL"/>
        </w:rPr>
        <w:lastRenderedPageBreak/>
        <w:t xml:space="preserve">oraz sporządzania </w:t>
      </w:r>
      <w:r w:rsidRPr="00EE273A">
        <w:rPr>
          <w:rFonts w:ascii="Arial" w:hAnsi="Arial" w:cs="Arial"/>
          <w:sz w:val="24"/>
          <w:szCs w:val="24"/>
          <w:lang w:eastAsia="pl-PL"/>
        </w:rPr>
        <w:t>zestawień dla przesyłek.</w:t>
      </w:r>
    </w:p>
    <w:p w:rsidR="001871E6" w:rsidRPr="00EE273A" w:rsidRDefault="001871E6" w:rsidP="00EE273A">
      <w:pPr>
        <w:widowControl w:val="0"/>
        <w:autoSpaceDE w:val="0"/>
        <w:autoSpaceDN w:val="0"/>
        <w:spacing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9"/>
          <w:sz w:val="24"/>
          <w:szCs w:val="24"/>
          <w:lang w:eastAsia="pl-PL"/>
        </w:rPr>
        <w:t>7.</w:t>
      </w:r>
      <w:r>
        <w:rPr>
          <w:rFonts w:ascii="Arial" w:hAnsi="Arial" w:cs="Arial"/>
          <w:spacing w:val="9"/>
          <w:sz w:val="24"/>
          <w:szCs w:val="24"/>
          <w:lang w:eastAsia="pl-PL"/>
        </w:rPr>
        <w:tab/>
      </w:r>
      <w:r w:rsidRPr="00EE273A">
        <w:rPr>
          <w:rFonts w:ascii="Arial" w:hAnsi="Arial" w:cs="Arial"/>
          <w:spacing w:val="9"/>
          <w:sz w:val="24"/>
          <w:szCs w:val="24"/>
          <w:lang w:eastAsia="pl-PL"/>
        </w:rPr>
        <w:t xml:space="preserve">Zamawiający zobowiązuje się do nadawania przesyłek w stanie uporządkowanym, przez co </w:t>
      </w:r>
      <w:r w:rsidRPr="00EE273A">
        <w:rPr>
          <w:rFonts w:ascii="Arial" w:hAnsi="Arial" w:cs="Arial"/>
          <w:sz w:val="24"/>
          <w:szCs w:val="24"/>
          <w:lang w:eastAsia="pl-PL"/>
        </w:rPr>
        <w:t>należy rozumieć:</w:t>
      </w:r>
    </w:p>
    <w:p w:rsidR="001871E6" w:rsidRPr="00914114" w:rsidRDefault="001871E6" w:rsidP="00914114">
      <w:pPr>
        <w:widowControl w:val="0"/>
        <w:numPr>
          <w:ilvl w:val="0"/>
          <w:numId w:val="15"/>
        </w:numPr>
        <w:tabs>
          <w:tab w:val="clear" w:pos="360"/>
          <w:tab w:val="num" w:pos="1152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z w:val="24"/>
          <w:szCs w:val="24"/>
          <w:lang w:eastAsia="pl-PL"/>
        </w:rPr>
        <w:t>dla przesyłek rejestrowanych — wpisanie każdej przesyłki do zestawienia przesyłek, sporządzanego w dwóch egzemplarzach, z których oryginał będzie przeznaczony dla wykonawcy w celach rozliczeniowych, a kopia stanowić będzie dla zamawiającego potwierdzenie nadania danej partii przesyłek,</w:t>
      </w:r>
    </w:p>
    <w:p w:rsidR="001871E6" w:rsidRPr="00EE273A" w:rsidRDefault="001871E6" w:rsidP="00EE273A">
      <w:pPr>
        <w:widowControl w:val="0"/>
        <w:autoSpaceDE w:val="0"/>
        <w:autoSpaceDN w:val="0"/>
        <w:spacing w:before="36"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14"/>
          <w:sz w:val="24"/>
          <w:szCs w:val="24"/>
          <w:lang w:eastAsia="pl-PL"/>
        </w:rPr>
        <w:t xml:space="preserve">8. Zamawiający jest odpowiedzialny za nadawanie przesyłek listowych i paczek w stanie </w:t>
      </w:r>
      <w:r w:rsidRPr="00EE273A">
        <w:rPr>
          <w:rFonts w:ascii="Arial" w:hAnsi="Arial" w:cs="Arial"/>
          <w:sz w:val="24"/>
          <w:szCs w:val="24"/>
          <w:lang w:eastAsia="pl-PL"/>
        </w:rPr>
        <w:t>umożliwiającym wykonawcy doręczenie bez ubytku i uszkodzenia do miejsca zgodnie z adresem przeznaczenia.</w:t>
      </w:r>
    </w:p>
    <w:p w:rsidR="001871E6" w:rsidRDefault="001871E6" w:rsidP="00EE273A">
      <w:pPr>
        <w:widowControl w:val="0"/>
        <w:autoSpaceDE w:val="0"/>
        <w:autoSpaceDN w:val="0"/>
        <w:spacing w:after="0" w:line="240" w:lineRule="auto"/>
        <w:ind w:left="432" w:hanging="360"/>
        <w:jc w:val="both"/>
        <w:rPr>
          <w:rFonts w:ascii="Arial" w:hAnsi="Arial" w:cs="Arial"/>
          <w:sz w:val="24"/>
          <w:szCs w:val="24"/>
          <w:lang w:eastAsia="pl-PL"/>
        </w:rPr>
      </w:pPr>
      <w:r w:rsidRPr="00EE273A">
        <w:rPr>
          <w:rFonts w:ascii="Arial" w:hAnsi="Arial" w:cs="Arial"/>
          <w:spacing w:val="10"/>
          <w:sz w:val="24"/>
          <w:szCs w:val="24"/>
          <w:lang w:eastAsia="pl-PL"/>
        </w:rPr>
        <w:t xml:space="preserve">9. Wykonawca będzie doręczał do siedziby zamawiającego pokwitowanie odbioru przesyłki, </w:t>
      </w:r>
      <w:r w:rsidRPr="00EE273A">
        <w:rPr>
          <w:rFonts w:ascii="Arial" w:hAnsi="Arial" w:cs="Arial"/>
          <w:sz w:val="24"/>
          <w:szCs w:val="24"/>
          <w:lang w:eastAsia="pl-PL"/>
        </w:rPr>
        <w:t xml:space="preserve">potwierdzone przez jej adresata, niezwłocznie po </w:t>
      </w:r>
      <w:r w:rsidR="0088527D">
        <w:rPr>
          <w:rFonts w:ascii="Arial" w:hAnsi="Arial" w:cs="Arial"/>
          <w:sz w:val="24"/>
          <w:szCs w:val="24"/>
          <w:lang w:eastAsia="pl-PL"/>
        </w:rPr>
        <w:t>dokonaniu doręczenia przesyłki.</w:t>
      </w:r>
    </w:p>
    <w:p w:rsidR="00D43A9C" w:rsidRDefault="001871E6" w:rsidP="008849EB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39064D">
        <w:rPr>
          <w:rFonts w:ascii="Arial" w:hAnsi="Arial" w:cs="Arial"/>
          <w:sz w:val="24"/>
          <w:szCs w:val="24"/>
        </w:rPr>
        <w:t xml:space="preserve">10. Wykonawca </w:t>
      </w:r>
      <w:r w:rsidRPr="0039064D">
        <w:rPr>
          <w:rFonts w:ascii="Arial" w:hAnsi="Arial" w:cs="Arial"/>
          <w:b/>
          <w:sz w:val="24"/>
          <w:szCs w:val="24"/>
          <w:u w:val="single"/>
        </w:rPr>
        <w:t>musi posiadać</w:t>
      </w:r>
      <w:r w:rsidRPr="0039064D">
        <w:rPr>
          <w:rFonts w:ascii="Arial" w:hAnsi="Arial" w:cs="Arial"/>
          <w:sz w:val="24"/>
          <w:szCs w:val="24"/>
        </w:rPr>
        <w:t xml:space="preserve"> co najmniej jeden</w:t>
      </w:r>
      <w:r w:rsidR="001D3906">
        <w:rPr>
          <w:rFonts w:ascii="Arial" w:hAnsi="Arial" w:cs="Arial"/>
          <w:sz w:val="24"/>
          <w:szCs w:val="24"/>
        </w:rPr>
        <w:t xml:space="preserve"> stały</w:t>
      </w:r>
      <w:r w:rsidRPr="0039064D">
        <w:rPr>
          <w:rFonts w:ascii="Arial" w:hAnsi="Arial" w:cs="Arial"/>
          <w:sz w:val="24"/>
          <w:szCs w:val="24"/>
        </w:rPr>
        <w:t xml:space="preserve"> punkt odbioru awizowanych, nieodebranych przesyłek w każdej miejscowości będącej  siedzibą gminy na terenie województwa pomorskiego.</w:t>
      </w:r>
      <w:r w:rsidR="008849EB">
        <w:rPr>
          <w:rFonts w:ascii="Arial" w:hAnsi="Arial" w:cs="Arial"/>
          <w:sz w:val="24"/>
          <w:szCs w:val="24"/>
        </w:rPr>
        <w:t xml:space="preserve"> </w:t>
      </w:r>
      <w:r w:rsidR="008849EB" w:rsidRPr="0099169E">
        <w:rPr>
          <w:rFonts w:ascii="Arial" w:hAnsi="Arial" w:cs="Arial"/>
          <w:b/>
          <w:sz w:val="24"/>
          <w:szCs w:val="24"/>
        </w:rPr>
        <w:t>(proszę załączyć wykaz plac</w:t>
      </w:r>
      <w:r w:rsidR="008849EB">
        <w:rPr>
          <w:rFonts w:ascii="Arial" w:hAnsi="Arial" w:cs="Arial"/>
          <w:b/>
          <w:sz w:val="24"/>
          <w:szCs w:val="24"/>
        </w:rPr>
        <w:t>ó</w:t>
      </w:r>
      <w:r w:rsidR="008849EB" w:rsidRPr="0099169E">
        <w:rPr>
          <w:rFonts w:ascii="Arial" w:hAnsi="Arial" w:cs="Arial"/>
          <w:b/>
          <w:sz w:val="24"/>
          <w:szCs w:val="24"/>
        </w:rPr>
        <w:t>wek do Oferty</w:t>
      </w:r>
      <w:r w:rsidR="008849EB">
        <w:rPr>
          <w:rFonts w:ascii="Arial" w:hAnsi="Arial" w:cs="Arial"/>
          <w:b/>
          <w:sz w:val="24"/>
          <w:szCs w:val="24"/>
        </w:rPr>
        <w:t>)</w:t>
      </w:r>
      <w:r w:rsidR="001E0B7D">
        <w:rPr>
          <w:rFonts w:ascii="Arial" w:hAnsi="Arial" w:cs="Arial"/>
          <w:b/>
          <w:sz w:val="24"/>
          <w:szCs w:val="24"/>
        </w:rPr>
        <w:t>.</w:t>
      </w:r>
      <w:r w:rsidR="001D3906">
        <w:rPr>
          <w:rFonts w:ascii="Arial" w:hAnsi="Arial" w:cs="Arial"/>
          <w:b/>
          <w:sz w:val="24"/>
          <w:szCs w:val="24"/>
        </w:rPr>
        <w:t xml:space="preserve"> </w:t>
      </w:r>
    </w:p>
    <w:p w:rsidR="00D43A9C" w:rsidRDefault="00D43A9C" w:rsidP="00D43A9C">
      <w:p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ab/>
      </w:r>
      <w:r w:rsidRPr="00D43A9C">
        <w:rPr>
          <w:rFonts w:ascii="Arial" w:hAnsi="Arial" w:cs="Arial"/>
          <w:sz w:val="24"/>
          <w:szCs w:val="24"/>
        </w:rPr>
        <w:t>Każda placówka musi spełniać</w:t>
      </w:r>
      <w:r>
        <w:rPr>
          <w:rFonts w:ascii="Arial" w:hAnsi="Arial" w:cs="Arial"/>
          <w:sz w:val="24"/>
          <w:szCs w:val="24"/>
        </w:rPr>
        <w:t xml:space="preserve"> niżej wymienione warunki:</w:t>
      </w:r>
    </w:p>
    <w:p w:rsidR="00D43A9C" w:rsidRDefault="00D43A9C" w:rsidP="002E4187">
      <w:p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D43A9C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 xml:space="preserve">czynna </w:t>
      </w:r>
      <w:r w:rsidR="00A75E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we wszystkie dni robocze, z wyjątkiem dni ustawowo wolnych od pracy tj. od poniedziałku do piątku </w:t>
      </w:r>
      <w:r w:rsidR="00A75ECB">
        <w:rPr>
          <w:rFonts w:ascii="Arial" w:hAnsi="Arial" w:cs="Arial"/>
          <w:sz w:val="24"/>
          <w:szCs w:val="24"/>
        </w:rPr>
        <w:t>co najmniej 8 godzin dziennie</w:t>
      </w:r>
    </w:p>
    <w:p w:rsidR="002E4187" w:rsidRDefault="002E4187" w:rsidP="002E4187">
      <w:p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oznakowana w sposób widoczny „szyldem” z nazwą bądź logo Wykonawcy, umieszczonym w obrębie witryny, jednoznacznie wskazującym na Wykonawcę</w:t>
      </w:r>
    </w:p>
    <w:p w:rsidR="002E4187" w:rsidRDefault="002E4187" w:rsidP="002E4187">
      <w:p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jeśli znajduje się w lokalu, w którym prowadzona jest inna działalność, musi posiadać wyodrębnione stanowisko obsługi klientów w zakresie usług pocztowych, oznakowane w sposób widoczny nazwą lub logo Wykonawcy</w:t>
      </w:r>
      <w:r w:rsidR="00A75ECB">
        <w:rPr>
          <w:rFonts w:ascii="Arial" w:hAnsi="Arial" w:cs="Arial"/>
          <w:sz w:val="24"/>
          <w:szCs w:val="24"/>
        </w:rPr>
        <w:t xml:space="preserve"> </w:t>
      </w:r>
    </w:p>
    <w:p w:rsidR="00A75ECB" w:rsidRPr="00A75ECB" w:rsidRDefault="00A75ECB" w:rsidP="002E4187">
      <w:p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A75ECB">
        <w:rPr>
          <w:rFonts w:ascii="Arial" w:hAnsi="Arial" w:cs="Arial"/>
          <w:sz w:val="24"/>
          <w:szCs w:val="24"/>
        </w:rPr>
        <w:t>) zapewniająca prawidłowe zabezpieczenie przesyłek przed dostępem osób trzecich, gwarantujące zachowanie tajemnicy pocztowej oraz ochronę danych osobowych.</w:t>
      </w:r>
    </w:p>
    <w:p w:rsidR="001871E6" w:rsidRDefault="00D43A9C" w:rsidP="00D43A9C">
      <w:p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="001D3906" w:rsidRPr="00D43A9C">
        <w:rPr>
          <w:rFonts w:ascii="Arial" w:hAnsi="Arial" w:cs="Arial"/>
          <w:sz w:val="24"/>
          <w:szCs w:val="24"/>
        </w:rPr>
        <w:t>W trakcie trwania umowy Wykonawca nie może zmniejszyć ilości placówek pocztowych</w:t>
      </w:r>
      <w:r>
        <w:rPr>
          <w:rFonts w:ascii="Arial" w:hAnsi="Arial" w:cs="Arial"/>
          <w:sz w:val="24"/>
          <w:szCs w:val="24"/>
        </w:rPr>
        <w:t>. Jeśli Wykonawca zmieni miejsce usytuowania placówki musi niezwłocznie powiadomić o tym fakcie Zamawiającego.</w:t>
      </w:r>
    </w:p>
    <w:p w:rsidR="00D43A9C" w:rsidRPr="00D43A9C" w:rsidRDefault="00D43A9C" w:rsidP="00D43A9C">
      <w:p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Zamawiający zastrzega sobie prawo do kontroli ww. placówek w trakcie trwania umowy.</w:t>
      </w:r>
    </w:p>
    <w:p w:rsidR="001871E6" w:rsidRPr="00D044C8" w:rsidRDefault="00D044C8" w:rsidP="0039064D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044C8">
        <w:rPr>
          <w:rFonts w:ascii="Arial" w:hAnsi="Arial" w:cs="Arial"/>
          <w:b/>
          <w:sz w:val="24"/>
          <w:szCs w:val="24"/>
        </w:rPr>
        <w:t xml:space="preserve">WYKAZ USŁUG POCZTOWYCH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2752"/>
        <w:gridCol w:w="2693"/>
        <w:gridCol w:w="3118"/>
      </w:tblGrid>
      <w:tr w:rsidR="00EB2DA3" w:rsidRPr="006753EF" w:rsidTr="00EB2DA3">
        <w:tc>
          <w:tcPr>
            <w:tcW w:w="617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752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Rodzaj przesyłki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Waga przesyłki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Szacowna ilość korespondencji lub usług przez cały okres obowiązywania umowy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52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Potwierdzenie odbioru krajowe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dla wszystkich przesyłek</w:t>
            </w:r>
          </w:p>
        </w:tc>
        <w:tc>
          <w:tcPr>
            <w:tcW w:w="3118" w:type="dxa"/>
          </w:tcPr>
          <w:p w:rsidR="00EB2DA3" w:rsidRPr="006753EF" w:rsidRDefault="00B26A90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16</w:t>
            </w:r>
            <w:r w:rsidR="00EB2DA3"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0439CF" w:rsidRPr="006753EF" w:rsidTr="00EB2DA3">
        <w:trPr>
          <w:trHeight w:val="190"/>
        </w:trPr>
        <w:tc>
          <w:tcPr>
            <w:tcW w:w="617" w:type="dxa"/>
          </w:tcPr>
          <w:p w:rsidR="000439CF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52" w:type="dxa"/>
          </w:tcPr>
          <w:p w:rsidR="000439CF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0439CF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0439C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 w:val="restart"/>
          </w:tcPr>
          <w:p w:rsidR="00EB2DA3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752" w:type="dxa"/>
            <w:vMerge w:val="restart"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Przesyłki rejestrowane niebędące przesyłkami najszybszej kategorii w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obrocie krajowym (polecone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i zwroty)</w:t>
            </w:r>
          </w:p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do 350 g gabaryt A</w:t>
            </w:r>
          </w:p>
        </w:tc>
        <w:tc>
          <w:tcPr>
            <w:tcW w:w="3118" w:type="dxa"/>
          </w:tcPr>
          <w:p w:rsidR="00EB2DA3" w:rsidRPr="006753EF" w:rsidRDefault="00EB2DA3" w:rsidP="00255CE3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="00255CE3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350 g gabaryt B</w:t>
            </w:r>
          </w:p>
        </w:tc>
        <w:tc>
          <w:tcPr>
            <w:tcW w:w="3118" w:type="dxa"/>
          </w:tcPr>
          <w:p w:rsidR="00EB2DA3" w:rsidRPr="006753EF" w:rsidRDefault="00B26A90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  <w:r w:rsidR="00EB2DA3" w:rsidRPr="006753EF">
              <w:rPr>
                <w:rFonts w:ascii="Arial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350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 1000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gabaryt B</w:t>
            </w:r>
          </w:p>
        </w:tc>
        <w:tc>
          <w:tcPr>
            <w:tcW w:w="3118" w:type="dxa"/>
          </w:tcPr>
          <w:p w:rsidR="00EB2DA3" w:rsidRPr="006753EF" w:rsidRDefault="00B26A90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6</w:t>
            </w:r>
            <w:r w:rsidR="00EB2DA3" w:rsidRPr="006753EF">
              <w:rPr>
                <w:rFonts w:ascii="Arial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1000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2000 g gabaryt B</w:t>
            </w:r>
          </w:p>
        </w:tc>
        <w:tc>
          <w:tcPr>
            <w:tcW w:w="3118" w:type="dxa"/>
          </w:tcPr>
          <w:p w:rsidR="00EB2DA3" w:rsidRPr="006753EF" w:rsidRDefault="00D64F21" w:rsidP="00D64F21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150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 w:val="restart"/>
          </w:tcPr>
          <w:p w:rsidR="00EB2DA3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Przesyłki rejestrowane najszybszej kategorii w obrocie krajowym (priorytetowe, polecone)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350 g gabaryt A</w:t>
            </w:r>
          </w:p>
        </w:tc>
        <w:tc>
          <w:tcPr>
            <w:tcW w:w="3118" w:type="dxa"/>
          </w:tcPr>
          <w:p w:rsidR="00EB2DA3" w:rsidRPr="006753EF" w:rsidRDefault="00D64F21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500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350 g gabaryt B</w:t>
            </w:r>
          </w:p>
        </w:tc>
        <w:tc>
          <w:tcPr>
            <w:tcW w:w="3118" w:type="dxa"/>
          </w:tcPr>
          <w:p w:rsidR="00EB2DA3" w:rsidRPr="006753EF" w:rsidRDefault="00D64F21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  <w:r w:rsidR="00EB2DA3" w:rsidRPr="006753EF">
              <w:rPr>
                <w:rFonts w:ascii="Arial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350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1000 g gabaryt B</w:t>
            </w:r>
          </w:p>
        </w:tc>
        <w:tc>
          <w:tcPr>
            <w:tcW w:w="3118" w:type="dxa"/>
          </w:tcPr>
          <w:p w:rsidR="00EB2DA3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EB2DA3" w:rsidRPr="006753EF" w:rsidTr="00EB2DA3">
        <w:trPr>
          <w:trHeight w:val="145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Ponad 1000 g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2000 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 w:val="restart"/>
          </w:tcPr>
          <w:p w:rsidR="00EB2DA3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Przesyłki rejestrowane nie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będące przesyłkami najszybszej kategorii obszar Europy, Azji , Afryki i Ameryki (polecone, ZPO)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Do 50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50 g do 100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100 g do 350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350 g do 500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500 g do 1000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EB2DA3" w:rsidRPr="006753EF" w:rsidTr="00EB2DA3">
        <w:trPr>
          <w:trHeight w:val="190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ponad 1000 g do 2000 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EB2DA3" w:rsidRPr="006753EF" w:rsidTr="00EB2DA3">
        <w:trPr>
          <w:trHeight w:val="114"/>
        </w:trPr>
        <w:tc>
          <w:tcPr>
            <w:tcW w:w="617" w:type="dxa"/>
            <w:vMerge w:val="restart"/>
          </w:tcPr>
          <w:p w:rsidR="00EB2DA3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Paczki rejestrowane niebędące paczkami najszybszej kategorii w obrocie krajowym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 2 kg do 5 kg gabaryt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2 kg do 5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5 kg do 10 kg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5 kg do 10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10 kg do 15 kg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 10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kg do 15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 15 kg do 20 kg gabaryt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3118" w:type="dxa"/>
          </w:tcPr>
          <w:p w:rsidR="00EB2DA3" w:rsidRPr="006753EF" w:rsidRDefault="009F5842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15 kg do 20  kg gabaryt B</w:t>
            </w:r>
          </w:p>
        </w:tc>
        <w:tc>
          <w:tcPr>
            <w:tcW w:w="3118" w:type="dxa"/>
          </w:tcPr>
          <w:p w:rsidR="00EB2DA3" w:rsidRPr="006753EF" w:rsidRDefault="009F5842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14"/>
        </w:trPr>
        <w:tc>
          <w:tcPr>
            <w:tcW w:w="617" w:type="dxa"/>
            <w:vMerge w:val="restart"/>
          </w:tcPr>
          <w:p w:rsidR="00EB2DA3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Paczki rejestrowane   najszybszej kategorii w obrocie krajowym (priorytetowe)</w:t>
            </w: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2 kg do 5 kg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2 kg do 5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753EF">
              <w:rPr>
                <w:rFonts w:ascii="Arial" w:hAnsi="Arial" w:cs="Arial"/>
                <w:sz w:val="24"/>
                <w:szCs w:val="24"/>
                <w:lang w:eastAsia="pl-PL"/>
              </w:rPr>
              <w:t>od 5 kg do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10  kg gabaryt A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08"/>
        </w:trPr>
        <w:tc>
          <w:tcPr>
            <w:tcW w:w="617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od 5 kg do 10 kg gabaryt B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EB2DA3" w:rsidRPr="006753EF" w:rsidTr="00EB2DA3">
        <w:trPr>
          <w:trHeight w:val="158"/>
        </w:trPr>
        <w:tc>
          <w:tcPr>
            <w:tcW w:w="617" w:type="dxa"/>
            <w:vMerge w:val="restart"/>
          </w:tcPr>
          <w:p w:rsidR="00EB2DA3" w:rsidRPr="006753EF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752" w:type="dxa"/>
            <w:vMerge w:val="restart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Usługi kurierskie</w:t>
            </w:r>
          </w:p>
        </w:tc>
        <w:tc>
          <w:tcPr>
            <w:tcW w:w="2693" w:type="dxa"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Do 1 kg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40</w:t>
            </w:r>
          </w:p>
        </w:tc>
      </w:tr>
      <w:tr w:rsidR="00EB2DA3" w:rsidRPr="006753EF" w:rsidTr="00EB2DA3">
        <w:trPr>
          <w:trHeight w:val="157"/>
        </w:trPr>
        <w:tc>
          <w:tcPr>
            <w:tcW w:w="617" w:type="dxa"/>
            <w:vMerge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752" w:type="dxa"/>
            <w:vMerge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EB2DA3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Do 5 kg</w:t>
            </w:r>
          </w:p>
        </w:tc>
        <w:tc>
          <w:tcPr>
            <w:tcW w:w="3118" w:type="dxa"/>
          </w:tcPr>
          <w:p w:rsidR="00EB2DA3" w:rsidRPr="006753EF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</w:p>
        </w:tc>
      </w:tr>
    </w:tbl>
    <w:p w:rsidR="00121E8D" w:rsidRDefault="00121E8D" w:rsidP="0039064D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1871E6" w:rsidRPr="0039064D" w:rsidRDefault="001871E6" w:rsidP="0039064D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1871E6" w:rsidRPr="00EE273A" w:rsidRDefault="001871E6" w:rsidP="00121E8D">
      <w:pPr>
        <w:widowControl w:val="0"/>
        <w:autoSpaceDE w:val="0"/>
        <w:autoSpaceDN w:val="0"/>
        <w:spacing w:after="0" w:line="240" w:lineRule="auto"/>
        <w:ind w:left="432" w:hanging="360"/>
        <w:jc w:val="right"/>
        <w:rPr>
          <w:rFonts w:ascii="Arial" w:hAnsi="Arial" w:cs="Arial"/>
          <w:sz w:val="24"/>
          <w:szCs w:val="24"/>
          <w:lang w:eastAsia="pl-PL"/>
        </w:rPr>
      </w:pPr>
    </w:p>
    <w:sectPr w:rsidR="001871E6" w:rsidRPr="00EE273A" w:rsidSect="00CD3CF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E52" w:rsidRDefault="00026E52" w:rsidP="009E6A18">
      <w:pPr>
        <w:spacing w:after="0" w:line="240" w:lineRule="auto"/>
      </w:pPr>
      <w:r>
        <w:separator/>
      </w:r>
    </w:p>
  </w:endnote>
  <w:endnote w:type="continuationSeparator" w:id="0">
    <w:p w:rsidR="00026E52" w:rsidRDefault="00026E52" w:rsidP="009E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1E6" w:rsidRDefault="001871E6">
    <w:pPr>
      <w:pStyle w:val="Stopka"/>
    </w:pPr>
  </w:p>
  <w:p w:rsidR="001871E6" w:rsidRDefault="001871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E52" w:rsidRDefault="00026E52" w:rsidP="009E6A18">
      <w:pPr>
        <w:spacing w:after="0" w:line="240" w:lineRule="auto"/>
      </w:pPr>
      <w:r>
        <w:separator/>
      </w:r>
    </w:p>
  </w:footnote>
  <w:footnote w:type="continuationSeparator" w:id="0">
    <w:p w:rsidR="00026E52" w:rsidRDefault="00026E52" w:rsidP="009E6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811"/>
    <w:multiLevelType w:val="hybridMultilevel"/>
    <w:tmpl w:val="15BAC9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6802DE"/>
    <w:multiLevelType w:val="singleLevel"/>
    <w:tmpl w:val="658D2A4F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2">
    <w:nsid w:val="0470577A"/>
    <w:multiLevelType w:val="singleLevel"/>
    <w:tmpl w:val="677052C8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3">
    <w:nsid w:val="04EE86D2"/>
    <w:multiLevelType w:val="singleLevel"/>
    <w:tmpl w:val="1C096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napToGrid/>
        <w:spacing w:val="15"/>
        <w:sz w:val="22"/>
        <w:szCs w:val="22"/>
      </w:rPr>
    </w:lvl>
  </w:abstractNum>
  <w:abstractNum w:abstractNumId="4">
    <w:nsid w:val="06A0DA46"/>
    <w:multiLevelType w:val="singleLevel"/>
    <w:tmpl w:val="042351B6"/>
    <w:lvl w:ilvl="0">
      <w:start w:val="1"/>
      <w:numFmt w:val="lowerLetter"/>
      <w:lvlText w:val="%1)"/>
      <w:lvlJc w:val="left"/>
      <w:pPr>
        <w:tabs>
          <w:tab w:val="num" w:pos="360"/>
        </w:tabs>
        <w:ind w:left="1152" w:hanging="360"/>
      </w:pPr>
      <w:rPr>
        <w:rFonts w:cs="Times New Roman"/>
        <w:snapToGrid/>
        <w:sz w:val="22"/>
        <w:szCs w:val="22"/>
      </w:rPr>
    </w:lvl>
  </w:abstractNum>
  <w:abstractNum w:abstractNumId="5">
    <w:nsid w:val="15CF5E4F"/>
    <w:multiLevelType w:val="hybridMultilevel"/>
    <w:tmpl w:val="C7E411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1F18D7"/>
    <w:multiLevelType w:val="hybridMultilevel"/>
    <w:tmpl w:val="D646D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464239"/>
    <w:multiLevelType w:val="hybridMultilevel"/>
    <w:tmpl w:val="9348C8F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154E93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C02823"/>
    <w:multiLevelType w:val="hybridMultilevel"/>
    <w:tmpl w:val="5D6EA9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196445"/>
    <w:multiLevelType w:val="hybridMultilevel"/>
    <w:tmpl w:val="7CCC34D8"/>
    <w:lvl w:ilvl="0" w:tplc="2CDE8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B62B42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DE63E4"/>
    <w:multiLevelType w:val="hybridMultilevel"/>
    <w:tmpl w:val="E550E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B624E1"/>
    <w:multiLevelType w:val="hybridMultilevel"/>
    <w:tmpl w:val="1E2496BA"/>
    <w:lvl w:ilvl="0" w:tplc="9F98196A">
      <w:start w:val="1"/>
      <w:numFmt w:val="decimal"/>
      <w:lvlText w:val="%1."/>
      <w:lvlJc w:val="left"/>
      <w:pPr>
        <w:ind w:left="562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F455142"/>
    <w:multiLevelType w:val="hybridMultilevel"/>
    <w:tmpl w:val="4552D6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12"/>
  </w:num>
  <w:num w:numId="7">
    <w:abstractNumId w:val="6"/>
  </w:num>
  <w:num w:numId="8">
    <w:abstractNumId w:val="14"/>
  </w:num>
  <w:num w:numId="9">
    <w:abstractNumId w:val="0"/>
  </w:num>
  <w:num w:numId="10">
    <w:abstractNumId w:val="13"/>
  </w:num>
  <w:num w:numId="11">
    <w:abstractNumId w:val="10"/>
  </w:num>
  <w:num w:numId="12">
    <w:abstractNumId w:val="3"/>
  </w:num>
  <w:num w:numId="13">
    <w:abstractNumId w:val="2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EE"/>
    <w:rsid w:val="00005B73"/>
    <w:rsid w:val="0001156C"/>
    <w:rsid w:val="00022B16"/>
    <w:rsid w:val="00026E52"/>
    <w:rsid w:val="000439CF"/>
    <w:rsid w:val="0006582F"/>
    <w:rsid w:val="00072292"/>
    <w:rsid w:val="000908BB"/>
    <w:rsid w:val="000B4D46"/>
    <w:rsid w:val="000D39C1"/>
    <w:rsid w:val="000F6B1E"/>
    <w:rsid w:val="00111656"/>
    <w:rsid w:val="00117C16"/>
    <w:rsid w:val="00121E8D"/>
    <w:rsid w:val="001871E6"/>
    <w:rsid w:val="001B76FB"/>
    <w:rsid w:val="001D3906"/>
    <w:rsid w:val="001E0B7D"/>
    <w:rsid w:val="00200DB5"/>
    <w:rsid w:val="00202BB1"/>
    <w:rsid w:val="00255CE3"/>
    <w:rsid w:val="002708CB"/>
    <w:rsid w:val="0029112A"/>
    <w:rsid w:val="00296083"/>
    <w:rsid w:val="002A488E"/>
    <w:rsid w:val="002C2EF3"/>
    <w:rsid w:val="002D73A6"/>
    <w:rsid w:val="002E324F"/>
    <w:rsid w:val="002E4187"/>
    <w:rsid w:val="002F4249"/>
    <w:rsid w:val="0030545B"/>
    <w:rsid w:val="00306B07"/>
    <w:rsid w:val="003354EE"/>
    <w:rsid w:val="00343A3F"/>
    <w:rsid w:val="003479D3"/>
    <w:rsid w:val="0039064D"/>
    <w:rsid w:val="00394A63"/>
    <w:rsid w:val="003B4C5D"/>
    <w:rsid w:val="003B63FC"/>
    <w:rsid w:val="003B6BFA"/>
    <w:rsid w:val="003C095C"/>
    <w:rsid w:val="003C6402"/>
    <w:rsid w:val="003D4BDE"/>
    <w:rsid w:val="00490611"/>
    <w:rsid w:val="00496A44"/>
    <w:rsid w:val="004A6755"/>
    <w:rsid w:val="004B163A"/>
    <w:rsid w:val="004B51EF"/>
    <w:rsid w:val="004D6A9B"/>
    <w:rsid w:val="00510DD7"/>
    <w:rsid w:val="0052186D"/>
    <w:rsid w:val="00543046"/>
    <w:rsid w:val="0059283F"/>
    <w:rsid w:val="005A2A45"/>
    <w:rsid w:val="005E35DD"/>
    <w:rsid w:val="00600894"/>
    <w:rsid w:val="00614AB6"/>
    <w:rsid w:val="006271FF"/>
    <w:rsid w:val="00643A97"/>
    <w:rsid w:val="00657EEC"/>
    <w:rsid w:val="0066430B"/>
    <w:rsid w:val="006700C6"/>
    <w:rsid w:val="006753EF"/>
    <w:rsid w:val="00675EDD"/>
    <w:rsid w:val="006842FB"/>
    <w:rsid w:val="006A0DE6"/>
    <w:rsid w:val="006D08DC"/>
    <w:rsid w:val="00737156"/>
    <w:rsid w:val="00763AEA"/>
    <w:rsid w:val="00795B3D"/>
    <w:rsid w:val="007A63B6"/>
    <w:rsid w:val="007B44A9"/>
    <w:rsid w:val="00810210"/>
    <w:rsid w:val="00824B63"/>
    <w:rsid w:val="008348E3"/>
    <w:rsid w:val="00837170"/>
    <w:rsid w:val="00845F58"/>
    <w:rsid w:val="008849EB"/>
    <w:rsid w:val="0088527D"/>
    <w:rsid w:val="00890353"/>
    <w:rsid w:val="008F2970"/>
    <w:rsid w:val="008F7488"/>
    <w:rsid w:val="00914114"/>
    <w:rsid w:val="00957407"/>
    <w:rsid w:val="009802EF"/>
    <w:rsid w:val="009A65B0"/>
    <w:rsid w:val="009E6A18"/>
    <w:rsid w:val="009F03DB"/>
    <w:rsid w:val="009F5842"/>
    <w:rsid w:val="00A13A19"/>
    <w:rsid w:val="00A37A10"/>
    <w:rsid w:val="00A43854"/>
    <w:rsid w:val="00A7545C"/>
    <w:rsid w:val="00A75ECB"/>
    <w:rsid w:val="00A93FD7"/>
    <w:rsid w:val="00AB11B2"/>
    <w:rsid w:val="00AD0286"/>
    <w:rsid w:val="00AF253A"/>
    <w:rsid w:val="00AF3511"/>
    <w:rsid w:val="00B26A90"/>
    <w:rsid w:val="00B328D4"/>
    <w:rsid w:val="00B6552A"/>
    <w:rsid w:val="00B70984"/>
    <w:rsid w:val="00B9511C"/>
    <w:rsid w:val="00BA1EC4"/>
    <w:rsid w:val="00BA480F"/>
    <w:rsid w:val="00BC3196"/>
    <w:rsid w:val="00BD5AC9"/>
    <w:rsid w:val="00BF07C4"/>
    <w:rsid w:val="00BF6F45"/>
    <w:rsid w:val="00C24BF1"/>
    <w:rsid w:val="00C262F5"/>
    <w:rsid w:val="00C35802"/>
    <w:rsid w:val="00CD1017"/>
    <w:rsid w:val="00CD3CF2"/>
    <w:rsid w:val="00CE15D0"/>
    <w:rsid w:val="00CE4BA8"/>
    <w:rsid w:val="00CE4BB0"/>
    <w:rsid w:val="00CF12F4"/>
    <w:rsid w:val="00CF3B6A"/>
    <w:rsid w:val="00D044C8"/>
    <w:rsid w:val="00D165B9"/>
    <w:rsid w:val="00D25594"/>
    <w:rsid w:val="00D32AED"/>
    <w:rsid w:val="00D4267E"/>
    <w:rsid w:val="00D43A9C"/>
    <w:rsid w:val="00D453EC"/>
    <w:rsid w:val="00D52846"/>
    <w:rsid w:val="00D64F21"/>
    <w:rsid w:val="00D81289"/>
    <w:rsid w:val="00DA1AFD"/>
    <w:rsid w:val="00DE2B1B"/>
    <w:rsid w:val="00E44123"/>
    <w:rsid w:val="00E615A8"/>
    <w:rsid w:val="00E85E1A"/>
    <w:rsid w:val="00EB2DA3"/>
    <w:rsid w:val="00EE273A"/>
    <w:rsid w:val="00F1067A"/>
    <w:rsid w:val="00F275B1"/>
    <w:rsid w:val="00F317D3"/>
    <w:rsid w:val="00F40D0A"/>
    <w:rsid w:val="00F46464"/>
    <w:rsid w:val="00F6315F"/>
    <w:rsid w:val="00F7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2013-12-06T11:31:00Z</cp:lastPrinted>
  <dcterms:created xsi:type="dcterms:W3CDTF">2013-12-06T09:40:00Z</dcterms:created>
  <dcterms:modified xsi:type="dcterms:W3CDTF">2015-11-30T07:21:00Z</dcterms:modified>
</cp:coreProperties>
</file>