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5C" w:rsidRPr="007F615C" w:rsidRDefault="007F615C" w:rsidP="007F615C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7F615C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7F615C" w:rsidRPr="007F615C" w:rsidRDefault="007F615C" w:rsidP="007F615C">
      <w:pPr>
        <w:spacing w:after="240" w:line="260" w:lineRule="atLeast"/>
        <w:rPr>
          <w:rFonts w:eastAsia="Times New Roman"/>
        </w:rPr>
      </w:pPr>
      <w:hyperlink r:id="rId6" w:tgtFrame="_blank" w:history="1">
        <w:r w:rsidRPr="007F615C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bip.gdansk.rdos.gov.pl/</w:t>
        </w:r>
      </w:hyperlink>
    </w:p>
    <w:p w:rsidR="007F615C" w:rsidRPr="007F615C" w:rsidRDefault="007F615C" w:rsidP="007F615C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7F615C" w:rsidRPr="007F615C" w:rsidRDefault="007F615C" w:rsidP="007F615C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b/>
          <w:sz w:val="28"/>
          <w:szCs w:val="28"/>
        </w:rPr>
      </w:pPr>
      <w:r w:rsidRPr="007F615C">
        <w:rPr>
          <w:rFonts w:ascii="Arial CE" w:eastAsia="Times New Roman" w:hAnsi="Arial CE" w:cs="Arial CE"/>
          <w:b/>
          <w:bCs/>
          <w:sz w:val="28"/>
          <w:szCs w:val="28"/>
        </w:rPr>
        <w:t>Gdańsk: Wykonanie prac z zakresu zabiegów ochronnych w rezerwacie Bielawa.</w:t>
      </w:r>
      <w:r w:rsidRPr="007F615C">
        <w:rPr>
          <w:rFonts w:ascii="Arial CE" w:eastAsia="Times New Roman" w:hAnsi="Arial CE" w:cs="Arial CE"/>
          <w:sz w:val="28"/>
          <w:szCs w:val="28"/>
        </w:rPr>
        <w:br/>
      </w:r>
      <w:r w:rsidRPr="007F615C">
        <w:rPr>
          <w:rFonts w:ascii="Arial CE" w:eastAsia="Times New Roman" w:hAnsi="Arial CE" w:cs="Arial CE"/>
          <w:b/>
          <w:bCs/>
          <w:sz w:val="28"/>
          <w:szCs w:val="28"/>
        </w:rPr>
        <w:t>Numer ogłoszenia: 259074 - 2015; data zamieszczenia: 01.10.2015</w:t>
      </w:r>
      <w:r w:rsidRPr="007F615C">
        <w:rPr>
          <w:rFonts w:ascii="Arial CE" w:eastAsia="Times New Roman" w:hAnsi="Arial CE" w:cs="Arial CE"/>
          <w:sz w:val="28"/>
          <w:szCs w:val="28"/>
        </w:rPr>
        <w:br/>
      </w:r>
      <w:r w:rsidRPr="007F615C">
        <w:rPr>
          <w:rFonts w:ascii="Arial CE" w:eastAsia="Times New Roman" w:hAnsi="Arial CE" w:cs="Arial CE"/>
          <w:b/>
          <w:sz w:val="28"/>
          <w:szCs w:val="28"/>
        </w:rPr>
        <w:t>OGŁOSZENIE O ZAMÓWIENIU - usługi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obowiązkowe.</w:t>
      </w:r>
      <w:bookmarkStart w:id="0" w:name="_GoBack"/>
      <w:bookmarkEnd w:id="0"/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7F615C" w:rsidRPr="007F615C" w:rsidTr="007F61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7F615C" w:rsidRPr="007F615C" w:rsidTr="007F61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7F615C" w:rsidRPr="007F615C" w:rsidTr="007F61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7F615C" w:rsidRPr="007F615C" w:rsidRDefault="007F615C" w:rsidP="007F615C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615C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7F615C" w:rsidRPr="007F615C" w:rsidRDefault="007F615C" w:rsidP="007F615C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7F615C" w:rsidRPr="007F615C" w:rsidRDefault="007F615C" w:rsidP="007F615C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615C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Wykonanie prac z zakresu zabiegów ochronnych w rezerwacie Bielawa..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Przedmiotem zamówienia jest Wykonanie prac z zakresu zabiegów ochronnych w rezerwacie Bielawa. Rezerwat usytuowany jest na terenie Pobrzeża Kaszubskiego w granicach 2-ch ostoi Natura 2000: PLB220010 Bielawskie Błota i PLH220063 Bielawa i Bory Bażynowe, w powiecie puckim w gminach Władysławowo, Puck i Krokowa. Teren przeznaczony do zabiegów jest rozległym, podmokłym, miejscami trudno dostępnym torfowiskiem. Występują tam liczne gatunki roślin chronionych i chronione siedliska przyrodnicze, które wymagają ochrony przed zniszczeniem w trakcie wykonywania prac. Na wykonanie przedmiotu zamówienia składają się następujące pozycje: </w:t>
      </w:r>
      <w:r w:rsidRPr="007F615C">
        <w:rPr>
          <w:rFonts w:ascii="Arial CE" w:eastAsia="Times New Roman" w:hAnsi="Arial CE" w:cs="Arial CE"/>
          <w:sz w:val="20"/>
          <w:szCs w:val="20"/>
        </w:rPr>
        <w:lastRenderedPageBreak/>
        <w:t>Poz. 1 Poprawa przejezdności dróg o charakterze przeciwpożarowym . Poz. 2 Usuwanie samosiewów i odrostów drzew z wywiezieniem biomasy . Poz. 3 Ukształtowanie niecki. Poz. 4 Usunięcie martwych pędów z uschłych płatów wrzosowiska . Poz. 5 Montaż i dostawa metalowych szlabanów typu rogatka leśna . Szczegółowy opis przedmiotu zamówienia znajduje się w Załączniku nr 1 do Specyfikacji Istotnych Warunków Zamówienia..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7F615C" w:rsidRPr="007F615C" w:rsidTr="007F615C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7F615C" w:rsidRPr="007F615C" w:rsidRDefault="007F615C" w:rsidP="007F615C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7F615C" w:rsidRPr="007F615C" w:rsidRDefault="007F615C" w:rsidP="007F615C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II.1.6) Wspólny Słownik Zamówień (CPV):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45.23.16.00-1, 77.21.14.00-6, 77.31.20.00-0, 34.92.81.10-2.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7F615C" w:rsidRPr="007F615C" w:rsidRDefault="007F615C" w:rsidP="007F615C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Zakończenie: 07.12.2015.</w:t>
      </w:r>
    </w:p>
    <w:p w:rsidR="007F615C" w:rsidRPr="007F615C" w:rsidRDefault="007F615C" w:rsidP="007F615C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615C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7F615C" w:rsidRPr="007F615C" w:rsidRDefault="007F615C" w:rsidP="007F615C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7F615C" w:rsidRPr="007F615C" w:rsidRDefault="007F615C" w:rsidP="007F615C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615C" w:rsidRPr="007F615C" w:rsidRDefault="007F615C" w:rsidP="007F615C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Zamawiający nie wyznacza szczegółowego warunku w tym zakresie;</w:t>
      </w:r>
    </w:p>
    <w:p w:rsidR="007F615C" w:rsidRPr="007F615C" w:rsidRDefault="007F615C" w:rsidP="007F615C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7F615C" w:rsidRPr="007F615C" w:rsidRDefault="007F615C" w:rsidP="007F615C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615C" w:rsidRPr="007F615C" w:rsidRDefault="007F615C" w:rsidP="007F615C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Zamawiający uzna za spełniony w/w warunek jeżeli wykonawca wykaże, iż w okresie ostatnich trzech lat przed upływem terminu składania ofert, a jeżeli okres prowadzenia działalności jest krótszy - w tym okresie, wykonał co najmniej 2 usługi w zakresie wykonania podobnych prac w przyrodniczym obszarze chronionym, o wartości brutto co najmniej 50 000,00 PLN dla każdej usługi. Przez jedną wykonaną usługę Zamawiający rozumie realizację przedmiotu jednej umowy (jednego zamówienia).</w:t>
      </w:r>
    </w:p>
    <w:p w:rsidR="007F615C" w:rsidRPr="007F615C" w:rsidRDefault="007F615C" w:rsidP="007F615C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III.3.3) Potencjał techniczny</w:t>
      </w:r>
    </w:p>
    <w:p w:rsidR="007F615C" w:rsidRPr="007F615C" w:rsidRDefault="007F615C" w:rsidP="007F615C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615C" w:rsidRPr="007F615C" w:rsidRDefault="007F615C" w:rsidP="007F615C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7F615C" w:rsidRPr="007F615C" w:rsidRDefault="007F615C" w:rsidP="007F615C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7F615C" w:rsidRPr="007F615C" w:rsidRDefault="007F615C" w:rsidP="007F615C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615C" w:rsidRPr="007F615C" w:rsidRDefault="007F615C" w:rsidP="007F615C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7F615C" w:rsidRPr="007F615C" w:rsidRDefault="007F615C" w:rsidP="007F615C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7F615C" w:rsidRPr="007F615C" w:rsidRDefault="007F615C" w:rsidP="007F615C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615C" w:rsidRPr="007F615C" w:rsidRDefault="007F615C" w:rsidP="007F615C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F615C" w:rsidRPr="007F615C" w:rsidRDefault="007F615C" w:rsidP="007F615C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7F615C" w:rsidRPr="007F615C" w:rsidRDefault="007F615C" w:rsidP="007F615C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7F615C" w:rsidRPr="007F615C" w:rsidRDefault="007F615C" w:rsidP="007F615C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7F615C" w:rsidRPr="007F615C" w:rsidRDefault="007F615C" w:rsidP="007F615C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 oparciu o art. 24 ust. 1 pkt 2 ustawy, </w:t>
      </w:r>
      <w:r w:rsidRPr="007F615C">
        <w:rPr>
          <w:rFonts w:ascii="Arial CE" w:eastAsia="Times New Roman" w:hAnsi="Arial CE" w:cs="Arial CE"/>
          <w:sz w:val="20"/>
          <w:szCs w:val="20"/>
        </w:rPr>
        <w:lastRenderedPageBreak/>
        <w:t>wystawiony nie wcześniej niż 6 miesięcy przed upływem terminu składania wniosków o dopuszczenie do udziału w postępowaniu o udzielenie zamówienia albo składania ofert;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7F615C" w:rsidRPr="007F615C" w:rsidRDefault="007F615C" w:rsidP="007F615C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7F615C" w:rsidRPr="007F615C" w:rsidRDefault="007F615C" w:rsidP="007F615C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7F615C" w:rsidRPr="007F615C" w:rsidRDefault="007F615C" w:rsidP="007F615C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615C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7F615C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7F615C" w:rsidRPr="007F615C" w:rsidRDefault="007F615C" w:rsidP="007F615C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1 - Cena - 90</w:t>
      </w:r>
    </w:p>
    <w:p w:rsidR="007F615C" w:rsidRPr="007F615C" w:rsidRDefault="007F615C" w:rsidP="007F615C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>2 - Termin wykonania - 10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7F615C" w:rsidRPr="007F615C" w:rsidTr="007F615C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615C" w:rsidRPr="007F615C" w:rsidRDefault="007F615C" w:rsidP="007F615C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615C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7F615C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sz w:val="20"/>
          <w:szCs w:val="20"/>
        </w:rPr>
        <w:t xml:space="preserve">Zmiany terminu (przedłużenia) wykonania przedmiotu umowy określonego w umowie z następujących przyczyn: a) wystąpienia siły wyższej: wystąpienia zdarzenia losowego wywołanego </w:t>
      </w:r>
      <w:r w:rsidRPr="007F615C">
        <w:rPr>
          <w:rFonts w:ascii="Arial CE" w:eastAsia="Times New Roman" w:hAnsi="Arial CE" w:cs="Arial CE"/>
          <w:sz w:val="20"/>
          <w:szCs w:val="20"/>
        </w:rPr>
        <w:lastRenderedPageBreak/>
        <w:t>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 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7F615C">
        <w:rPr>
          <w:rFonts w:ascii="Arial CE" w:eastAsia="Times New Roman" w:hAnsi="Arial CE" w:cs="Arial CE"/>
          <w:sz w:val="20"/>
          <w:szCs w:val="20"/>
        </w:rPr>
        <w:t> </w:t>
      </w: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  <w:r w:rsidRPr="007F615C">
        <w:rPr>
          <w:rFonts w:ascii="Arial CE" w:eastAsia="Times New Roman" w:hAnsi="Arial CE" w:cs="Arial CE"/>
          <w:sz w:val="20"/>
          <w:szCs w:val="20"/>
        </w:rPr>
        <w:br/>
      </w: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 80-748 Gdańsk.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12.10.2015 godzina 10:30, miejsce: Regionalna Dyrekcja Ochrony Środowiska w Gdańsku Ul. Chmielna 54/57 80-748 Gdańsk.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7F615C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7F615C" w:rsidRPr="007F615C" w:rsidRDefault="007F615C" w:rsidP="007F615C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615C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F615C">
        <w:rPr>
          <w:rFonts w:ascii="Arial CE" w:eastAsia="Times New Roman" w:hAnsi="Arial CE" w:cs="Arial CE"/>
          <w:sz w:val="20"/>
          <w:szCs w:val="20"/>
        </w:rPr>
        <w:t>nie</w:t>
      </w:r>
    </w:p>
    <w:p w:rsidR="007F615C" w:rsidRPr="007F615C" w:rsidRDefault="007F615C" w:rsidP="007F615C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/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22AF"/>
    <w:multiLevelType w:val="multilevel"/>
    <w:tmpl w:val="7686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2453E"/>
    <w:multiLevelType w:val="multilevel"/>
    <w:tmpl w:val="48E4A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8D2608"/>
    <w:multiLevelType w:val="multilevel"/>
    <w:tmpl w:val="8058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513350"/>
    <w:multiLevelType w:val="multilevel"/>
    <w:tmpl w:val="783E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E5DE8"/>
    <w:multiLevelType w:val="multilevel"/>
    <w:tmpl w:val="AB2A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733A97"/>
    <w:multiLevelType w:val="multilevel"/>
    <w:tmpl w:val="E5B60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6E6AC3"/>
    <w:multiLevelType w:val="multilevel"/>
    <w:tmpl w:val="1EE4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4308CD"/>
    <w:multiLevelType w:val="multilevel"/>
    <w:tmpl w:val="C172A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B3"/>
    <w:rsid w:val="004E2449"/>
    <w:rsid w:val="007F615C"/>
    <w:rsid w:val="008B6B07"/>
    <w:rsid w:val="00E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785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1363</Words>
  <Characters>8181</Characters>
  <Application>Microsoft Office Word</Application>
  <DocSecurity>0</DocSecurity>
  <Lines>68</Lines>
  <Paragraphs>19</Paragraphs>
  <ScaleCrop>false</ScaleCrop>
  <Company>Microsoft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2015-10-01T12:44:00Z</dcterms:created>
  <dcterms:modified xsi:type="dcterms:W3CDTF">2015-10-01T12:45:00Z</dcterms:modified>
</cp:coreProperties>
</file>